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1655" w14:textId="77777777" w:rsidR="00C4481B" w:rsidRDefault="00C4481B"/>
    <w:p w14:paraId="25EA0EBC" w14:textId="413418D4" w:rsidR="007451E8" w:rsidRDefault="00882B3F" w:rsidP="007451E8">
      <w:pPr>
        <w:jc w:val="center"/>
        <w:rPr>
          <w:b/>
          <w:bCs/>
          <w:sz w:val="28"/>
          <w:szCs w:val="28"/>
        </w:rPr>
      </w:pPr>
      <w:r>
        <w:rPr>
          <w:b/>
          <w:bCs/>
          <w:sz w:val="28"/>
          <w:szCs w:val="28"/>
        </w:rPr>
        <w:t xml:space="preserve">ITALIAN EXHIBITION GROUP </w:t>
      </w:r>
      <w:r w:rsidR="007451E8">
        <w:rPr>
          <w:b/>
          <w:bCs/>
          <w:sz w:val="28"/>
          <w:szCs w:val="28"/>
        </w:rPr>
        <w:t xml:space="preserve">CONSOLIDA IN ITALIA </w:t>
      </w:r>
      <w:r w:rsidR="008D6C22" w:rsidRPr="008D6C22">
        <w:rPr>
          <w:b/>
          <w:bCs/>
          <w:sz w:val="28"/>
          <w:szCs w:val="28"/>
        </w:rPr>
        <w:t>UN FORMAT FIERISTICO DEDICATO ALL</w:t>
      </w:r>
      <w:r w:rsidR="00607B3E">
        <w:rPr>
          <w:b/>
          <w:bCs/>
          <w:sz w:val="28"/>
          <w:szCs w:val="28"/>
        </w:rPr>
        <w:t xml:space="preserve">A </w:t>
      </w:r>
      <w:r w:rsidR="00607B3E" w:rsidRPr="0056617A">
        <w:rPr>
          <w:b/>
          <w:bCs/>
          <w:sz w:val="28"/>
          <w:szCs w:val="28"/>
        </w:rPr>
        <w:t>CONNESSIONE TRA INDUSTRIA MANIFATTURI</w:t>
      </w:r>
      <w:r w:rsidR="007451E8" w:rsidRPr="0056617A">
        <w:rPr>
          <w:b/>
          <w:bCs/>
          <w:sz w:val="28"/>
          <w:szCs w:val="28"/>
        </w:rPr>
        <w:t>ERA</w:t>
      </w:r>
      <w:r w:rsidR="00607B3E" w:rsidRPr="0056617A">
        <w:rPr>
          <w:b/>
          <w:bCs/>
          <w:sz w:val="28"/>
          <w:szCs w:val="28"/>
        </w:rPr>
        <w:t xml:space="preserve"> E TERRITORI</w:t>
      </w:r>
      <w:r>
        <w:rPr>
          <w:b/>
          <w:bCs/>
          <w:sz w:val="28"/>
          <w:szCs w:val="28"/>
        </w:rPr>
        <w:t>:</w:t>
      </w:r>
      <w:r>
        <w:rPr>
          <w:b/>
          <w:bCs/>
          <w:sz w:val="28"/>
          <w:szCs w:val="28"/>
        </w:rPr>
        <w:br/>
      </w:r>
      <w:r w:rsidRPr="00337BC6">
        <w:rPr>
          <w:b/>
          <w:bCs/>
          <w:sz w:val="28"/>
          <w:szCs w:val="28"/>
        </w:rPr>
        <w:t xml:space="preserve">A&amp;T – AUTOMATION </w:t>
      </w:r>
      <w:r w:rsidR="00C75C6F" w:rsidRPr="00337BC6">
        <w:rPr>
          <w:b/>
          <w:bCs/>
          <w:sz w:val="28"/>
          <w:szCs w:val="28"/>
        </w:rPr>
        <w:t>&amp; TESTING</w:t>
      </w:r>
      <w:r w:rsidR="0095411A">
        <w:rPr>
          <w:b/>
          <w:bCs/>
          <w:sz w:val="28"/>
          <w:szCs w:val="28"/>
        </w:rPr>
        <w:t>, NEL 2026</w:t>
      </w:r>
      <w:r w:rsidR="00C75C6F" w:rsidRPr="00337BC6">
        <w:rPr>
          <w:b/>
          <w:bCs/>
          <w:sz w:val="28"/>
          <w:szCs w:val="28"/>
        </w:rPr>
        <w:t xml:space="preserve"> A TORINO E VICENZA</w:t>
      </w:r>
    </w:p>
    <w:p w14:paraId="376D99E3" w14:textId="474216F6" w:rsidR="008D6C22" w:rsidRPr="00154D36" w:rsidRDefault="007451E8" w:rsidP="00B51925">
      <w:pPr>
        <w:pStyle w:val="Paragrafoelenco"/>
        <w:numPr>
          <w:ilvl w:val="0"/>
          <w:numId w:val="7"/>
        </w:numPr>
        <w:jc w:val="both"/>
        <w:rPr>
          <w:i/>
          <w:iCs/>
          <w:sz w:val="24"/>
          <w:szCs w:val="24"/>
        </w:rPr>
      </w:pPr>
      <w:r w:rsidRPr="00154D36">
        <w:rPr>
          <w:i/>
          <w:iCs/>
          <w:sz w:val="24"/>
          <w:szCs w:val="24"/>
        </w:rPr>
        <w:t>A&amp;T – Automation</w:t>
      </w:r>
      <w:r w:rsidR="00C75C6F">
        <w:rPr>
          <w:i/>
          <w:iCs/>
          <w:sz w:val="24"/>
          <w:szCs w:val="24"/>
        </w:rPr>
        <w:t xml:space="preserve"> </w:t>
      </w:r>
      <w:r w:rsidRPr="00154D36">
        <w:rPr>
          <w:i/>
          <w:iCs/>
          <w:sz w:val="24"/>
          <w:szCs w:val="24"/>
        </w:rPr>
        <w:t>&amp;</w:t>
      </w:r>
      <w:r w:rsidR="00C75C6F">
        <w:rPr>
          <w:i/>
          <w:iCs/>
          <w:sz w:val="24"/>
          <w:szCs w:val="24"/>
        </w:rPr>
        <w:t xml:space="preserve"> </w:t>
      </w:r>
      <w:r w:rsidRPr="00154D36">
        <w:rPr>
          <w:i/>
          <w:iCs/>
          <w:sz w:val="24"/>
          <w:szCs w:val="24"/>
        </w:rPr>
        <w:t xml:space="preserve">Testing nel 2026 presenterà </w:t>
      </w:r>
      <w:r w:rsidR="008F01CE">
        <w:rPr>
          <w:i/>
          <w:iCs/>
          <w:sz w:val="24"/>
          <w:szCs w:val="24"/>
        </w:rPr>
        <w:t>a</w:t>
      </w:r>
      <w:r w:rsidRPr="00154D36">
        <w:rPr>
          <w:i/>
          <w:iCs/>
          <w:sz w:val="24"/>
          <w:szCs w:val="24"/>
        </w:rPr>
        <w:t xml:space="preserve"> Torino e Vicenza un</w:t>
      </w:r>
      <w:r w:rsidR="00C75C6F">
        <w:rPr>
          <w:i/>
          <w:iCs/>
          <w:sz w:val="24"/>
          <w:szCs w:val="24"/>
        </w:rPr>
        <w:t xml:space="preserve"> format </w:t>
      </w:r>
      <w:r w:rsidRPr="00154D36">
        <w:rPr>
          <w:i/>
          <w:iCs/>
          <w:sz w:val="24"/>
          <w:szCs w:val="24"/>
        </w:rPr>
        <w:t>dedicat</w:t>
      </w:r>
      <w:r w:rsidR="00C75C6F">
        <w:rPr>
          <w:i/>
          <w:iCs/>
          <w:sz w:val="24"/>
          <w:szCs w:val="24"/>
        </w:rPr>
        <w:t>o</w:t>
      </w:r>
      <w:r w:rsidRPr="00154D36">
        <w:rPr>
          <w:i/>
          <w:iCs/>
          <w:sz w:val="24"/>
          <w:szCs w:val="24"/>
        </w:rPr>
        <w:t xml:space="preserve"> </w:t>
      </w:r>
      <w:r w:rsidR="006802AD" w:rsidRPr="00154D36">
        <w:rPr>
          <w:i/>
          <w:iCs/>
          <w:sz w:val="24"/>
          <w:szCs w:val="24"/>
        </w:rPr>
        <w:t>alla manifattura italiana, tra innovazione e competitività territoriale</w:t>
      </w:r>
    </w:p>
    <w:p w14:paraId="20E98DA0" w14:textId="3B19CA31" w:rsidR="001250A5" w:rsidRDefault="006802AD" w:rsidP="00B51925">
      <w:pPr>
        <w:pStyle w:val="Paragrafoelenco"/>
        <w:numPr>
          <w:ilvl w:val="0"/>
          <w:numId w:val="7"/>
        </w:numPr>
        <w:jc w:val="both"/>
        <w:rPr>
          <w:i/>
          <w:iCs/>
          <w:sz w:val="24"/>
          <w:szCs w:val="24"/>
        </w:rPr>
      </w:pPr>
      <w:r w:rsidRPr="001250A5">
        <w:rPr>
          <w:i/>
          <w:iCs/>
          <w:sz w:val="24"/>
          <w:szCs w:val="24"/>
        </w:rPr>
        <w:t>Venerdì 23 gennaio primo grande evento</w:t>
      </w:r>
      <w:r w:rsidR="00C75C6F">
        <w:rPr>
          <w:i/>
          <w:iCs/>
          <w:sz w:val="24"/>
          <w:szCs w:val="24"/>
        </w:rPr>
        <w:t xml:space="preserve"> di avvicinamento alla Fiera, presso il</w:t>
      </w:r>
      <w:r w:rsidR="00A42E6E">
        <w:rPr>
          <w:i/>
          <w:iCs/>
          <w:sz w:val="24"/>
          <w:szCs w:val="24"/>
        </w:rPr>
        <w:t xml:space="preserve"> Kilometro Rosso di</w:t>
      </w:r>
      <w:r w:rsidRPr="001250A5">
        <w:rPr>
          <w:i/>
          <w:iCs/>
          <w:sz w:val="24"/>
          <w:szCs w:val="24"/>
        </w:rPr>
        <w:t xml:space="preserve"> Bergamo</w:t>
      </w:r>
      <w:r w:rsidR="001250A5" w:rsidRPr="001250A5">
        <w:rPr>
          <w:i/>
          <w:iCs/>
          <w:sz w:val="24"/>
          <w:szCs w:val="24"/>
        </w:rPr>
        <w:t>, che anticip</w:t>
      </w:r>
      <w:r w:rsidR="00A42E6E">
        <w:rPr>
          <w:i/>
          <w:iCs/>
          <w:sz w:val="24"/>
          <w:szCs w:val="24"/>
        </w:rPr>
        <w:t>erà</w:t>
      </w:r>
      <w:r w:rsidR="001250A5" w:rsidRPr="001250A5">
        <w:rPr>
          <w:i/>
          <w:iCs/>
          <w:sz w:val="24"/>
          <w:szCs w:val="24"/>
        </w:rPr>
        <w:t xml:space="preserve"> A&amp;T Torino,</w:t>
      </w:r>
      <w:r w:rsidRPr="001250A5">
        <w:rPr>
          <w:i/>
          <w:iCs/>
          <w:sz w:val="24"/>
          <w:szCs w:val="24"/>
        </w:rPr>
        <w:t xml:space="preserve"> con</w:t>
      </w:r>
      <w:r w:rsidR="001250A5" w:rsidRPr="001250A5">
        <w:rPr>
          <w:i/>
          <w:iCs/>
          <w:sz w:val="24"/>
          <w:szCs w:val="24"/>
        </w:rPr>
        <w:t xml:space="preserve"> gli</w:t>
      </w:r>
      <w:r w:rsidRPr="001250A5">
        <w:rPr>
          <w:i/>
          <w:iCs/>
          <w:sz w:val="24"/>
          <w:szCs w:val="24"/>
        </w:rPr>
        <w:t xml:space="preserve"> </w:t>
      </w:r>
      <w:r w:rsidR="00154D36" w:rsidRPr="001250A5">
        <w:rPr>
          <w:i/>
          <w:iCs/>
          <w:sz w:val="24"/>
          <w:szCs w:val="24"/>
        </w:rPr>
        <w:t>“</w:t>
      </w:r>
      <w:r w:rsidRPr="001250A5">
        <w:rPr>
          <w:i/>
          <w:iCs/>
          <w:sz w:val="24"/>
          <w:szCs w:val="24"/>
        </w:rPr>
        <w:t>Stati Generali della Meccatronica</w:t>
      </w:r>
      <w:r w:rsidR="00154D36" w:rsidRPr="001250A5">
        <w:rPr>
          <w:i/>
          <w:iCs/>
          <w:sz w:val="24"/>
          <w:szCs w:val="24"/>
        </w:rPr>
        <w:t>”</w:t>
      </w:r>
      <w:r w:rsidRPr="001250A5">
        <w:rPr>
          <w:i/>
          <w:iCs/>
          <w:sz w:val="24"/>
          <w:szCs w:val="24"/>
        </w:rPr>
        <w:t xml:space="preserve"> </w:t>
      </w:r>
      <w:r w:rsidR="001250A5" w:rsidRPr="001250A5">
        <w:rPr>
          <w:i/>
          <w:iCs/>
          <w:sz w:val="24"/>
          <w:szCs w:val="24"/>
        </w:rPr>
        <w:t xml:space="preserve">giunto alla sua quarta edizione </w:t>
      </w:r>
    </w:p>
    <w:p w14:paraId="16AFEFB6" w14:textId="47C33605" w:rsidR="006802AD" w:rsidRDefault="006802AD" w:rsidP="00A42E6E">
      <w:pPr>
        <w:pStyle w:val="Paragrafoelenco"/>
        <w:numPr>
          <w:ilvl w:val="0"/>
          <w:numId w:val="7"/>
        </w:numPr>
        <w:jc w:val="both"/>
        <w:rPr>
          <w:i/>
          <w:iCs/>
          <w:sz w:val="24"/>
          <w:szCs w:val="24"/>
        </w:rPr>
      </w:pPr>
      <w:r w:rsidRPr="001250A5">
        <w:rPr>
          <w:i/>
          <w:iCs/>
          <w:sz w:val="24"/>
          <w:szCs w:val="24"/>
        </w:rPr>
        <w:t>11-13 Febbraio A&amp;T Torino</w:t>
      </w:r>
      <w:r w:rsidR="001250A5">
        <w:rPr>
          <w:i/>
          <w:iCs/>
          <w:sz w:val="24"/>
          <w:szCs w:val="24"/>
        </w:rPr>
        <w:t xml:space="preserve"> 2026, presso</w:t>
      </w:r>
      <w:r w:rsidRPr="001250A5">
        <w:rPr>
          <w:i/>
          <w:iCs/>
          <w:sz w:val="24"/>
          <w:szCs w:val="24"/>
        </w:rPr>
        <w:t xml:space="preserve"> l’Oval Lingotto</w:t>
      </w:r>
    </w:p>
    <w:p w14:paraId="347CFEE1" w14:textId="623204FB" w:rsidR="005E202A" w:rsidRDefault="005E202A" w:rsidP="00A42E6E">
      <w:pPr>
        <w:pStyle w:val="Paragrafoelenco"/>
        <w:numPr>
          <w:ilvl w:val="0"/>
          <w:numId w:val="7"/>
        </w:numPr>
        <w:jc w:val="both"/>
        <w:rPr>
          <w:i/>
          <w:iCs/>
          <w:sz w:val="24"/>
          <w:szCs w:val="24"/>
        </w:rPr>
      </w:pPr>
      <w:r>
        <w:rPr>
          <w:i/>
          <w:iCs/>
          <w:sz w:val="24"/>
          <w:szCs w:val="24"/>
        </w:rPr>
        <w:t>27-30 Ottobre A&amp;T Vicenza 2026, presso la Fiera di Vicenza</w:t>
      </w:r>
    </w:p>
    <w:p w14:paraId="7A1D8C2C" w14:textId="77777777" w:rsidR="00C75C6F" w:rsidRPr="009378E8" w:rsidRDefault="00C75C6F" w:rsidP="009378E8">
      <w:pPr>
        <w:pStyle w:val="Paragrafoelenco"/>
        <w:jc w:val="center"/>
        <w:rPr>
          <w:sz w:val="24"/>
          <w:szCs w:val="24"/>
        </w:rPr>
      </w:pPr>
    </w:p>
    <w:p w14:paraId="5ABF79A3" w14:textId="5710A4CA" w:rsidR="00C75C6F" w:rsidRPr="00C75C6F" w:rsidRDefault="006802AD" w:rsidP="00C75C6F">
      <w:pPr>
        <w:ind w:left="567" w:right="566"/>
        <w:jc w:val="center"/>
        <w:rPr>
          <w:i/>
          <w:iCs/>
          <w:u w:val="single"/>
        </w:rPr>
      </w:pPr>
      <w:hyperlink r:id="rId10" w:history="1">
        <w:r w:rsidRPr="00D31DAF">
          <w:rPr>
            <w:rStyle w:val="Collegamentoipertestuale"/>
          </w:rPr>
          <w:t>www.aetevent.com</w:t>
        </w:r>
      </w:hyperlink>
      <w:r>
        <w:t xml:space="preserve"> </w:t>
      </w:r>
      <w:r w:rsidR="00C75C6F">
        <w:br/>
      </w:r>
      <w:r w:rsidR="00C75C6F" w:rsidRPr="00337BC6">
        <w:rPr>
          <w:i/>
          <w:iCs/>
        </w:rPr>
        <w:t>#Automazione #Robotica #DigitalManufacturing, #Intralogistica, #Testing #Metrologia, #SistemiDiControllo, #AdditiveManufacturing</w:t>
      </w:r>
      <w:r w:rsidR="00337BC6" w:rsidRPr="00337BC6">
        <w:rPr>
          <w:i/>
          <w:iCs/>
        </w:rPr>
        <w:t xml:space="preserve"> #IA</w:t>
      </w:r>
    </w:p>
    <w:p w14:paraId="16CFDEC3" w14:textId="77777777" w:rsidR="00C17F87" w:rsidRDefault="00C17F87" w:rsidP="003F630F">
      <w:pPr>
        <w:jc w:val="both"/>
        <w:rPr>
          <w:i/>
          <w:iCs/>
        </w:rPr>
      </w:pPr>
    </w:p>
    <w:p w14:paraId="3E51FAEB" w14:textId="6082E3DA" w:rsidR="00017D5A" w:rsidRDefault="00154D36" w:rsidP="003F630F">
      <w:pPr>
        <w:jc w:val="both"/>
      </w:pPr>
      <w:r>
        <w:rPr>
          <w:i/>
          <w:iCs/>
        </w:rPr>
        <w:t>Milano</w:t>
      </w:r>
      <w:r w:rsidRPr="00154D36">
        <w:rPr>
          <w:i/>
          <w:iCs/>
        </w:rPr>
        <w:t xml:space="preserve">, </w:t>
      </w:r>
      <w:r w:rsidR="00AF7D42">
        <w:rPr>
          <w:i/>
          <w:iCs/>
        </w:rPr>
        <w:t xml:space="preserve">21 </w:t>
      </w:r>
      <w:r w:rsidRPr="00154D36">
        <w:rPr>
          <w:i/>
          <w:iCs/>
        </w:rPr>
        <w:t>Gennaio 2026</w:t>
      </w:r>
      <w:r>
        <w:t xml:space="preserve"> </w:t>
      </w:r>
      <w:r w:rsidR="00BE1E6C">
        <w:t>–</w:t>
      </w:r>
      <w:r>
        <w:t xml:space="preserve"> </w:t>
      </w:r>
      <w:proofErr w:type="spellStart"/>
      <w:r w:rsidR="00F11736" w:rsidRPr="00F11736">
        <w:t>l</w:t>
      </w:r>
      <w:r w:rsidR="00F11736">
        <w:t>l</w:t>
      </w:r>
      <w:proofErr w:type="spellEnd"/>
      <w:r w:rsidR="00F11736">
        <w:t xml:space="preserve"> </w:t>
      </w:r>
      <w:r w:rsidR="00F11736" w:rsidRPr="00F11736">
        <w:t xml:space="preserve">settore metalmeccanico rappresenta una quota fondamentale dell'export italiano, </w:t>
      </w:r>
      <w:r w:rsidR="00F11736">
        <w:t xml:space="preserve">collocandosi tra il </w:t>
      </w:r>
      <w:r w:rsidR="00F11736" w:rsidRPr="00F11736">
        <w:rPr>
          <w:b/>
          <w:bCs/>
        </w:rPr>
        <w:t>4</w:t>
      </w:r>
      <w:r w:rsidR="00F11736">
        <w:rPr>
          <w:b/>
          <w:bCs/>
        </w:rPr>
        <w:t xml:space="preserve">5 e il </w:t>
      </w:r>
      <w:r w:rsidR="00F11736" w:rsidRPr="00F11736">
        <w:rPr>
          <w:b/>
          <w:bCs/>
        </w:rPr>
        <w:t>50%</w:t>
      </w:r>
      <w:r w:rsidR="00F11736" w:rsidRPr="00F11736">
        <w:t> del totale delle esportazioni nazionali, evidenziando</w:t>
      </w:r>
      <w:r w:rsidR="00F11736">
        <w:t xml:space="preserve"> quindi</w:t>
      </w:r>
      <w:r w:rsidR="00F11736" w:rsidRPr="00F11736">
        <w:t xml:space="preserve"> il suo ruolo trainante per l'economia del Paese</w:t>
      </w:r>
      <w:r w:rsidR="0056617A">
        <w:t xml:space="preserve"> </w:t>
      </w:r>
      <w:r w:rsidR="0056617A" w:rsidRPr="00F73FA6">
        <w:t xml:space="preserve">(fonte </w:t>
      </w:r>
      <w:hyperlink r:id="rId11" w:history="1">
        <w:r w:rsidR="0056617A" w:rsidRPr="00F73FA6">
          <w:rPr>
            <w:rStyle w:val="Collegamentoipertestuale"/>
          </w:rPr>
          <w:t>IlSole24Ore</w:t>
        </w:r>
      </w:hyperlink>
      <w:r w:rsidR="0056617A" w:rsidRPr="00F73FA6">
        <w:t>).</w:t>
      </w:r>
      <w:r w:rsidR="0056617A">
        <w:t xml:space="preserve"> </w:t>
      </w:r>
      <w:r w:rsidR="00AF7D42">
        <w:t>La crescita e lo sviluppo industria manifatturiera in Italia e in Europa deve però fare i conti con un gap di natura tecnologica</w:t>
      </w:r>
      <w:r w:rsidR="00F11736">
        <w:t xml:space="preserve">. </w:t>
      </w:r>
      <w:proofErr w:type="gramStart"/>
      <w:r w:rsidR="00F11736">
        <w:t>In particolare</w:t>
      </w:r>
      <w:proofErr w:type="gramEnd"/>
      <w:r w:rsidR="00F11736">
        <w:t xml:space="preserve"> l’Italia risulta ancora molto indietro rispetto all’utilizzo dell’IA: </w:t>
      </w:r>
      <w:r w:rsidR="00F11736" w:rsidRPr="00F11736">
        <w:rPr>
          <w:b/>
          <w:bCs/>
        </w:rPr>
        <w:t>solo il 7</w:t>
      </w:r>
      <w:r w:rsidR="00C906E7">
        <w:rPr>
          <w:b/>
          <w:bCs/>
        </w:rPr>
        <w:t>-</w:t>
      </w:r>
      <w:r w:rsidR="00F11736" w:rsidRPr="00F11736">
        <w:rPr>
          <w:b/>
          <w:bCs/>
        </w:rPr>
        <w:t xml:space="preserve">8% </w:t>
      </w:r>
      <w:r w:rsidR="00AF7D42">
        <w:rPr>
          <w:b/>
          <w:bCs/>
        </w:rPr>
        <w:t>delle imprese manifatturiere del nostro Paese</w:t>
      </w:r>
      <w:r w:rsidR="00C906E7">
        <w:rPr>
          <w:b/>
          <w:bCs/>
        </w:rPr>
        <w:t xml:space="preserve"> </w:t>
      </w:r>
      <w:r w:rsidR="00F11736" w:rsidRPr="00F11736">
        <w:rPr>
          <w:b/>
          <w:bCs/>
        </w:rPr>
        <w:t xml:space="preserve">utilizza applicazioni avanzate di </w:t>
      </w:r>
      <w:r w:rsidR="00AF7D42">
        <w:rPr>
          <w:b/>
          <w:bCs/>
        </w:rPr>
        <w:t xml:space="preserve">intelligenza artificiale </w:t>
      </w:r>
      <w:r w:rsidR="00F11736" w:rsidRPr="00F11736">
        <w:t>(</w:t>
      </w:r>
      <w:r w:rsidR="00C906E7">
        <w:t xml:space="preserve">fonte </w:t>
      </w:r>
      <w:r w:rsidR="00F11736" w:rsidRPr="00F11736">
        <w:t>ISTA</w:t>
      </w:r>
      <w:r w:rsidR="00C17F87">
        <w:t>T 2024</w:t>
      </w:r>
      <w:r w:rsidR="00F11736" w:rsidRPr="00F11736">
        <w:t>)</w:t>
      </w:r>
      <w:r w:rsidR="00017D5A">
        <w:t>, dato in controtendenza se confrontato invece con il forte impulso legato alla robotica e ai macchinari automatizzati.</w:t>
      </w:r>
    </w:p>
    <w:p w14:paraId="35443E7E" w14:textId="186C1A4F" w:rsidR="00017D5A" w:rsidRDefault="00017D5A" w:rsidP="005E4328">
      <w:pPr>
        <w:jc w:val="both"/>
      </w:pPr>
      <w:r w:rsidRPr="00017D5A">
        <w:rPr>
          <w:b/>
          <w:bCs/>
        </w:rPr>
        <w:t>I</w:t>
      </w:r>
      <w:r w:rsidRPr="00881192">
        <w:rPr>
          <w:b/>
          <w:bCs/>
        </w:rPr>
        <w:t>talian Exhibition Group (IEG)</w:t>
      </w:r>
      <w:r>
        <w:t xml:space="preserve">, acquisendo il controllo della Fiera </w:t>
      </w:r>
      <w:r w:rsidRPr="00881192">
        <w:rPr>
          <w:b/>
          <w:bCs/>
        </w:rPr>
        <w:t>A&amp;T – Automation &amp; Testing</w:t>
      </w:r>
      <w:r>
        <w:t xml:space="preserve">, ha deciso di mettere al centro dello sviluppo di questo evento fieristico un messaggio molto chiaro: l’applicazione da parte della manifattura italiana delle </w:t>
      </w:r>
      <w:r w:rsidRPr="00017D5A">
        <w:t>nuove tecnologie</w:t>
      </w:r>
      <w:r>
        <w:t xml:space="preserve"> deve essere accompagnata da una </w:t>
      </w:r>
      <w:r w:rsidRPr="00017D5A">
        <w:t>maggior connessione tra imprese e territorio nella logica di una filiera interconnessa</w:t>
      </w:r>
      <w:r>
        <w:t xml:space="preserve">. In tale direzione il Gruppo IEG, attraverso </w:t>
      </w:r>
      <w:r w:rsidRPr="00337BC6">
        <w:t>la controllata A&amp;T</w:t>
      </w:r>
      <w:r>
        <w:t>,</w:t>
      </w:r>
      <w:r w:rsidRPr="00337BC6">
        <w:t xml:space="preserve"> nel 2026 proporrà due appuntamenti fieristici: l’imminente Edizione di </w:t>
      </w:r>
      <w:r w:rsidRPr="00337BC6">
        <w:rPr>
          <w:b/>
          <w:bCs/>
        </w:rPr>
        <w:t xml:space="preserve">Torino, dall’11 al 13 </w:t>
      </w:r>
      <w:proofErr w:type="gramStart"/>
      <w:r w:rsidRPr="00337BC6">
        <w:rPr>
          <w:b/>
          <w:bCs/>
        </w:rPr>
        <w:t>Febbraio</w:t>
      </w:r>
      <w:r w:rsidRPr="00337BC6">
        <w:t xml:space="preserve">, </w:t>
      </w:r>
      <w:r>
        <w:t xml:space="preserve"> </w:t>
      </w:r>
      <w:r w:rsidRPr="00337BC6">
        <w:t>presso</w:t>
      </w:r>
      <w:proofErr w:type="gramEnd"/>
      <w:r w:rsidRPr="00337BC6">
        <w:rPr>
          <w:b/>
          <w:bCs/>
        </w:rPr>
        <w:t xml:space="preserve"> l’Oval Lingotto,</w:t>
      </w:r>
      <w:r w:rsidRPr="00337BC6">
        <w:t xml:space="preserve"> e successivamente l’edizione di Vicenza presso </w:t>
      </w:r>
      <w:r w:rsidRPr="00337BC6">
        <w:rPr>
          <w:b/>
          <w:bCs/>
        </w:rPr>
        <w:t xml:space="preserve">la Fiera di Vicenza, dal 27 al 29 </w:t>
      </w:r>
      <w:proofErr w:type="gramStart"/>
      <w:r w:rsidRPr="00337BC6">
        <w:rPr>
          <w:b/>
          <w:bCs/>
        </w:rPr>
        <w:t>Ottobre</w:t>
      </w:r>
      <w:proofErr w:type="gramEnd"/>
      <w:r w:rsidRPr="00337BC6">
        <w:t>, connettendo filiere, territori e distretti industriali del Nordest e del Nordovest</w:t>
      </w:r>
      <w:r>
        <w:t xml:space="preserve"> </w:t>
      </w:r>
      <w:r w:rsidRPr="00337BC6">
        <w:t>del Paese.</w:t>
      </w:r>
      <w:r w:rsidR="00C17F87">
        <w:br/>
      </w:r>
    </w:p>
    <w:p w14:paraId="19E03060" w14:textId="77777777" w:rsidR="00C17F87" w:rsidRDefault="00F85A50" w:rsidP="005B1162">
      <w:pPr>
        <w:jc w:val="both"/>
        <w:rPr>
          <w:b/>
          <w:bCs/>
        </w:rPr>
      </w:pPr>
      <w:r w:rsidRPr="00337BC6">
        <w:rPr>
          <w:b/>
          <w:bCs/>
        </w:rPr>
        <w:t>L’Edizione di Torino 2026: 20 anni di innovazio</w:t>
      </w:r>
      <w:r w:rsidR="00C17F87">
        <w:rPr>
          <w:b/>
          <w:bCs/>
        </w:rPr>
        <w:t>ne</w:t>
      </w:r>
    </w:p>
    <w:p w14:paraId="24D69FCE" w14:textId="443E70E1" w:rsidR="001D5FA7" w:rsidRDefault="00230A73" w:rsidP="005B1162">
      <w:pPr>
        <w:jc w:val="both"/>
      </w:pPr>
      <w:r w:rsidRPr="00337BC6">
        <w:t>L’</w:t>
      </w:r>
      <w:r w:rsidR="00570962" w:rsidRPr="00337BC6">
        <w:t xml:space="preserve">Oval di </w:t>
      </w:r>
      <w:r w:rsidR="0042687E" w:rsidRPr="00337BC6">
        <w:t xml:space="preserve">Torino </w:t>
      </w:r>
      <w:r w:rsidR="00125DA7" w:rsidRPr="00337BC6">
        <w:t>ospiterà</w:t>
      </w:r>
      <w:r w:rsidR="00017D5A">
        <w:t xml:space="preserve"> la </w:t>
      </w:r>
      <w:proofErr w:type="gramStart"/>
      <w:r w:rsidR="00017D5A">
        <w:t>20esima</w:t>
      </w:r>
      <w:proofErr w:type="gramEnd"/>
      <w:r w:rsidR="00017D5A">
        <w:t xml:space="preserve"> edizione di A&amp;T,</w:t>
      </w:r>
      <w:r w:rsidR="00125DA7" w:rsidRPr="00337BC6">
        <w:t xml:space="preserve"> </w:t>
      </w:r>
      <w:r w:rsidR="00017D5A">
        <w:t xml:space="preserve">tre giorni di </w:t>
      </w:r>
      <w:r w:rsidR="00570962" w:rsidRPr="00337BC6">
        <w:t>E</w:t>
      </w:r>
      <w:r w:rsidR="00125DA7" w:rsidRPr="00337BC6">
        <w:t>xpo dedicat</w:t>
      </w:r>
      <w:r w:rsidR="00C17F87">
        <w:t>i</w:t>
      </w:r>
      <w:r w:rsidR="00125DA7" w:rsidRPr="00337BC6">
        <w:t xml:space="preserve"> alla manifattura italiana, </w:t>
      </w:r>
      <w:r w:rsidR="00570962" w:rsidRPr="00337BC6">
        <w:t>in cui</w:t>
      </w:r>
      <w:r w:rsidR="00C2777F" w:rsidRPr="00337BC6">
        <w:t xml:space="preserve"> oltre a poter </w:t>
      </w:r>
      <w:r w:rsidR="00570962" w:rsidRPr="00337BC6">
        <w:t xml:space="preserve">toccare con mano </w:t>
      </w:r>
      <w:r w:rsidR="00125DA7" w:rsidRPr="00337BC6">
        <w:t xml:space="preserve">tecnologie intelligenti per le imprese </w:t>
      </w:r>
      <w:r w:rsidR="00C2777F" w:rsidRPr="00337BC6">
        <w:t>manifatturiere, con uno sguardo</w:t>
      </w:r>
      <w:r w:rsidR="00C17F87">
        <w:t xml:space="preserve"> </w:t>
      </w:r>
      <w:r w:rsidR="00DB542F" w:rsidRPr="00337BC6">
        <w:t xml:space="preserve">speciale riservato alle PMI, </w:t>
      </w:r>
      <w:r w:rsidR="00125DA7" w:rsidRPr="00337BC6">
        <w:t xml:space="preserve">i visitatori </w:t>
      </w:r>
      <w:r w:rsidR="005E4328" w:rsidRPr="00337BC6">
        <w:t>avranno a disposizione</w:t>
      </w:r>
      <w:r w:rsidR="00017D5A">
        <w:t xml:space="preserve"> un programma caratterizzato da incontri B2B e workshop specialistici. </w:t>
      </w:r>
    </w:p>
    <w:p w14:paraId="21CE0200" w14:textId="77777777" w:rsidR="00C17F87" w:rsidRDefault="00C17F87" w:rsidP="001D5FA7">
      <w:pPr>
        <w:jc w:val="both"/>
      </w:pPr>
    </w:p>
    <w:p w14:paraId="7505AAC5" w14:textId="77777777" w:rsidR="00C17F87" w:rsidRDefault="00C17F87" w:rsidP="001D5FA7">
      <w:pPr>
        <w:jc w:val="both"/>
      </w:pPr>
    </w:p>
    <w:p w14:paraId="5352A75F" w14:textId="70265132" w:rsidR="005B1162" w:rsidRDefault="00017D5A" w:rsidP="001D5FA7">
      <w:pPr>
        <w:jc w:val="both"/>
      </w:pPr>
      <w:r>
        <w:t xml:space="preserve">A rendere la manifestazione inclusiva e connessa ai vari distretti industriali, </w:t>
      </w:r>
      <w:r w:rsidR="00C17F87">
        <w:t>sono</w:t>
      </w:r>
      <w:r>
        <w:t xml:space="preserve"> gli eventi in anteprima sui territori: momenti pensati per ascoltare e raccogliere i bisogni delle imprese, fare emergere visioni e stimoli in contesti territoriali a forte vocazione industriale, al fine di offrire delle risposte concrete</w:t>
      </w:r>
      <w:r w:rsidR="007862C1">
        <w:t>.</w:t>
      </w:r>
      <w:r>
        <w:t xml:space="preserve"> La tre giorni di A&amp;T Torino sarà quindi focalizzata </w:t>
      </w:r>
      <w:proofErr w:type="gramStart"/>
      <w:r>
        <w:t xml:space="preserve">a  </w:t>
      </w:r>
      <w:r w:rsidR="001F6C2D">
        <w:t>sviluppare</w:t>
      </w:r>
      <w:proofErr w:type="gramEnd"/>
      <w:r w:rsidR="001F6C2D">
        <w:t xml:space="preserve"> relazioni aperte tra </w:t>
      </w:r>
      <w:r w:rsidR="00FD5742">
        <w:t>piccole</w:t>
      </w:r>
      <w:r>
        <w:t>-medie e</w:t>
      </w:r>
      <w:r w:rsidR="00FD5742">
        <w:t xml:space="preserve"> grandi impres</w:t>
      </w:r>
      <w:r>
        <w:t>e connesse ai territori,</w:t>
      </w:r>
      <w:r w:rsidR="005B1162">
        <w:t xml:space="preserve"> </w:t>
      </w:r>
      <w:r w:rsidR="001F6C2D">
        <w:t xml:space="preserve">guardando </w:t>
      </w:r>
      <w:r w:rsidR="00C53990">
        <w:t>ai moderni modelli di S</w:t>
      </w:r>
      <w:r w:rsidR="005B1162">
        <w:t xml:space="preserve">mart </w:t>
      </w:r>
      <w:r w:rsidR="00C53990">
        <w:t>L</w:t>
      </w:r>
      <w:r w:rsidR="005B1162">
        <w:t>and all’avanguardia</w:t>
      </w:r>
      <w:r w:rsidR="003E6CAF">
        <w:t>,</w:t>
      </w:r>
      <w:r w:rsidR="001D5FA7">
        <w:t xml:space="preserve"> capaci di</w:t>
      </w:r>
      <w:r>
        <w:t xml:space="preserve"> disegnare</w:t>
      </w:r>
      <w:r w:rsidR="003A4177">
        <w:t xml:space="preserve"> modelli industriali sostenibili</w:t>
      </w:r>
      <w:r w:rsidR="00ED3392">
        <w:t>, innovativ</w:t>
      </w:r>
      <w:r w:rsidR="003A4177">
        <w:t>i e persino</w:t>
      </w:r>
      <w:r w:rsidR="00ED3392">
        <w:t xml:space="preserve"> attrattiv</w:t>
      </w:r>
      <w:r w:rsidR="003A4177">
        <w:t>i</w:t>
      </w:r>
      <w:r w:rsidR="00ED3392">
        <w:t xml:space="preserve"> per i giovani. </w:t>
      </w:r>
    </w:p>
    <w:p w14:paraId="66F82448" w14:textId="352F5E89" w:rsidR="0056617A" w:rsidRDefault="006C5929" w:rsidP="00923E80">
      <w:pPr>
        <w:jc w:val="both"/>
        <w:rPr>
          <w:b/>
          <w:bCs/>
        </w:rPr>
      </w:pPr>
      <w:r>
        <w:rPr>
          <w:b/>
          <w:bCs/>
        </w:rPr>
        <w:br/>
      </w:r>
      <w:r w:rsidR="00DA12BB">
        <w:rPr>
          <w:b/>
          <w:bCs/>
        </w:rPr>
        <w:t>BERGAMO, IV</w:t>
      </w:r>
      <w:r w:rsidR="001D5FA7" w:rsidRPr="001D5FA7">
        <w:rPr>
          <w:b/>
          <w:bCs/>
        </w:rPr>
        <w:t xml:space="preserve"> </w:t>
      </w:r>
      <w:r w:rsidR="00DA12BB">
        <w:rPr>
          <w:b/>
          <w:bCs/>
        </w:rPr>
        <w:t>E</w:t>
      </w:r>
      <w:r w:rsidR="001D5FA7" w:rsidRPr="001D5FA7">
        <w:rPr>
          <w:b/>
          <w:bCs/>
        </w:rPr>
        <w:t xml:space="preserve">dizione degli “Stati Generali della Meccatronica” </w:t>
      </w:r>
      <w:r w:rsidR="00C70D9F">
        <w:rPr>
          <w:b/>
          <w:bCs/>
        </w:rPr>
        <w:t xml:space="preserve">– 23 </w:t>
      </w:r>
      <w:proofErr w:type="gramStart"/>
      <w:r w:rsidR="00C70D9F">
        <w:rPr>
          <w:b/>
          <w:bCs/>
        </w:rPr>
        <w:t>Gennaio</w:t>
      </w:r>
      <w:proofErr w:type="gramEnd"/>
      <w:r w:rsidR="00C70D9F">
        <w:rPr>
          <w:b/>
          <w:bCs/>
        </w:rPr>
        <w:t xml:space="preserve"> 2026</w:t>
      </w:r>
      <w:r w:rsidR="00B37FFE">
        <w:rPr>
          <w:b/>
          <w:bCs/>
        </w:rPr>
        <w:t xml:space="preserve"> | 9.30</w:t>
      </w:r>
    </w:p>
    <w:p w14:paraId="4F55A883" w14:textId="6F48099A" w:rsidR="00A11F27" w:rsidRPr="00A11F27" w:rsidRDefault="00EE532A" w:rsidP="00923E80">
      <w:pPr>
        <w:jc w:val="both"/>
      </w:pPr>
      <w:r>
        <w:t>Gli “Stati Generali della Meccatronica” per il quarto anno consecutivo rappresentano</w:t>
      </w:r>
      <w:r w:rsidR="00950C61">
        <w:t xml:space="preserve"> i</w:t>
      </w:r>
      <w:r>
        <w:t xml:space="preserve">l più importante evento </w:t>
      </w:r>
      <w:r w:rsidR="00444A46">
        <w:t>di anteprima</w:t>
      </w:r>
      <w:r>
        <w:t xml:space="preserve"> d</w:t>
      </w:r>
      <w:r w:rsidR="00A35320">
        <w:t xml:space="preserve">i </w:t>
      </w:r>
      <w:r>
        <w:t>A</w:t>
      </w:r>
      <w:r w:rsidR="00A35320">
        <w:t xml:space="preserve">utomation </w:t>
      </w:r>
      <w:r>
        <w:t>&amp;</w:t>
      </w:r>
      <w:r w:rsidR="00A35320">
        <w:t xml:space="preserve"> </w:t>
      </w:r>
      <w:r>
        <w:t>T</w:t>
      </w:r>
      <w:r w:rsidR="00A35320">
        <w:t>esting</w:t>
      </w:r>
      <w:r>
        <w:t>. Il t</w:t>
      </w:r>
      <w:r w:rsidR="00A35320">
        <w:t>ema</w:t>
      </w:r>
      <w:r>
        <w:t xml:space="preserve"> di questa edizione</w:t>
      </w:r>
      <w:r w:rsidR="00D42D44">
        <w:t xml:space="preserve"> </w:t>
      </w:r>
      <w:r>
        <w:t xml:space="preserve">- </w:t>
      </w:r>
      <w:r w:rsidRPr="00EE532A">
        <w:rPr>
          <w:b/>
          <w:bCs/>
        </w:rPr>
        <w:t xml:space="preserve">Nuove fabbriche, nuove competenze: la meccatronica nell’era dell’Intelligenza Artificiale </w:t>
      </w:r>
      <w:r>
        <w:rPr>
          <w:b/>
          <w:bCs/>
        </w:rPr>
        <w:t>–</w:t>
      </w:r>
      <w:r w:rsidRPr="00EE532A">
        <w:rPr>
          <w:b/>
          <w:bCs/>
        </w:rPr>
        <w:t xml:space="preserve"> </w:t>
      </w:r>
      <w:r w:rsidRPr="00EE532A">
        <w:t>ha come obiettivo quello d</w:t>
      </w:r>
      <w:r>
        <w:t xml:space="preserve">i riunire </w:t>
      </w:r>
      <w:r w:rsidR="008C22D1">
        <w:t>l’</w:t>
      </w:r>
      <w:r>
        <w:t>ecosistema manifatturiero meccatronico e tracciare un percorso di futuro imminente centrato su 4 tema</w:t>
      </w:r>
      <w:r w:rsidR="00F92AF2">
        <w:t>tiche</w:t>
      </w:r>
      <w:r>
        <w:t xml:space="preserve"> principali: </w:t>
      </w:r>
      <w:r w:rsidR="00F92AF2" w:rsidRPr="00F92AF2">
        <w:rPr>
          <w:b/>
          <w:bCs/>
        </w:rPr>
        <w:t>la competitività industriale, l’occupazione qualificata, l’innovazione tecnologica e la transizione sostenibile</w:t>
      </w:r>
      <w:r w:rsidR="00F92AF2">
        <w:rPr>
          <w:b/>
          <w:bCs/>
        </w:rPr>
        <w:t xml:space="preserve">. </w:t>
      </w:r>
      <w:r w:rsidR="00F92AF2" w:rsidRPr="00F92AF2">
        <w:t>L’evento</w:t>
      </w:r>
      <w:r w:rsidR="003E6CAF">
        <w:t>,</w:t>
      </w:r>
      <w:r w:rsidR="00F92AF2" w:rsidRPr="00F92AF2">
        <w:t xml:space="preserve"> </w:t>
      </w:r>
      <w:r w:rsidR="00C70D9F">
        <w:t xml:space="preserve">che </w:t>
      </w:r>
      <w:r w:rsidR="00F92AF2" w:rsidRPr="00F92AF2">
        <w:t>si terrà come di consuet</w:t>
      </w:r>
      <w:r w:rsidR="00F92AF2">
        <w:t xml:space="preserve">o presso l’Auditorium Confindustria Bergamo, Kilometro Rosso, </w:t>
      </w:r>
      <w:r w:rsidR="001C3AF3" w:rsidRPr="00C17F87">
        <w:t>venerdì</w:t>
      </w:r>
      <w:r w:rsidR="00F92AF2" w:rsidRPr="00C17F87">
        <w:t xml:space="preserve"> 23 gennaio</w:t>
      </w:r>
      <w:r w:rsidR="00B37FFE" w:rsidRPr="00C17F87">
        <w:t xml:space="preserve"> alle 9.30</w:t>
      </w:r>
      <w:r w:rsidR="00F92AF2" w:rsidRPr="00C17F87">
        <w:t>,</w:t>
      </w:r>
      <w:r w:rsidR="00F92AF2">
        <w:t xml:space="preserve"> sarà promosso da A&amp;T </w:t>
      </w:r>
      <w:r w:rsidR="00C70D9F">
        <w:t>assieme</w:t>
      </w:r>
      <w:r w:rsidR="00F92AF2">
        <w:t xml:space="preserve"> a Confindustria Bergamo, Cluster Fabbrica Intelligente, Consorzio </w:t>
      </w:r>
      <w:proofErr w:type="spellStart"/>
      <w:r w:rsidR="00F92AF2">
        <w:t>Intellimech</w:t>
      </w:r>
      <w:proofErr w:type="spellEnd"/>
      <w:r w:rsidR="00F92AF2">
        <w:t xml:space="preserve"> e Kilometro Rosso. Rappresentanti delle Istituzioni insieme a imprenditori e manager della meccatronica si confronteranno</w:t>
      </w:r>
      <w:r w:rsidR="00923E80">
        <w:t>,</w:t>
      </w:r>
      <w:r w:rsidR="00F92AF2">
        <w:t xml:space="preserve"> durante la mattina</w:t>
      </w:r>
      <w:r w:rsidR="00923E80">
        <w:t>ta,</w:t>
      </w:r>
      <w:r w:rsidR="00F92AF2">
        <w:t xml:space="preserve"> sul mercato dell’automazione</w:t>
      </w:r>
      <w:r w:rsidR="00923E80">
        <w:t xml:space="preserve"> </w:t>
      </w:r>
      <w:r w:rsidR="00F92AF2">
        <w:t>industriale</w:t>
      </w:r>
      <w:r w:rsidR="00923E80">
        <w:t>,</w:t>
      </w:r>
      <w:r w:rsidR="00F92AF2">
        <w:t xml:space="preserve"> tratteggiando le sfide che attendono le imprese per accrescere la propria competitività sui mercati globali. </w:t>
      </w:r>
      <w:r w:rsidR="00A11F27">
        <w:t xml:space="preserve">Info Evento: </w:t>
      </w:r>
      <w:hyperlink r:id="rId12" w:history="1">
        <w:r w:rsidR="00A11F27" w:rsidRPr="002E281E">
          <w:rPr>
            <w:rStyle w:val="Collegamentoipertestuale"/>
          </w:rPr>
          <w:t>https://aetevent.com/stati-generali-meccatronica</w:t>
        </w:r>
      </w:hyperlink>
    </w:p>
    <w:p w14:paraId="4C9F6AC2" w14:textId="23929249" w:rsidR="00D76D03" w:rsidRDefault="00923E80" w:rsidP="00923E80">
      <w:pPr>
        <w:jc w:val="both"/>
      </w:pPr>
      <w:r>
        <w:t xml:space="preserve">Traendo ispirazione dal </w:t>
      </w:r>
      <w:r w:rsidRPr="00923E80">
        <w:rPr>
          <w:b/>
          <w:bCs/>
        </w:rPr>
        <w:t>Rapporto Draghi</w:t>
      </w:r>
      <w:r>
        <w:t>, la quarta edizione degli “Stati Generali della Meccatronica” punter</w:t>
      </w:r>
      <w:r w:rsidR="003E6CAF">
        <w:t>à</w:t>
      </w:r>
      <w:r>
        <w:t xml:space="preserve"> l’attenzione sulle fabbriche del futuro, luoghi dove si producono “pezzi” di idee, di visioni, di conoscenze. Fabbriche all’avanguardia, flessibili e resilienti, in cui le tecnologie innovative sono al servizio dell’uomo e non il contrario. </w:t>
      </w:r>
    </w:p>
    <w:p w14:paraId="4F5F182B" w14:textId="3E5277B8" w:rsidR="008327E1" w:rsidRPr="00017D5A" w:rsidRDefault="00D32834" w:rsidP="00923E80">
      <w:pPr>
        <w:jc w:val="both"/>
        <w:rPr>
          <w:b/>
          <w:bCs/>
        </w:rPr>
      </w:pPr>
      <w:r w:rsidRPr="007261AA">
        <w:rPr>
          <w:i/>
          <w:iCs/>
        </w:rPr>
        <w:t>“</w:t>
      </w:r>
      <w:r w:rsidR="0042687E" w:rsidRPr="007261AA">
        <w:rPr>
          <w:i/>
          <w:iCs/>
        </w:rPr>
        <w:t>I</w:t>
      </w:r>
      <w:r w:rsidRPr="007261AA">
        <w:rPr>
          <w:i/>
          <w:iCs/>
        </w:rPr>
        <w:t xml:space="preserve">EG rilevando </w:t>
      </w:r>
      <w:r w:rsidR="009D6E9E" w:rsidRPr="007261AA">
        <w:rPr>
          <w:i/>
          <w:iCs/>
        </w:rPr>
        <w:t xml:space="preserve">il controllo di </w:t>
      </w:r>
      <w:r w:rsidRPr="007261AA">
        <w:rPr>
          <w:i/>
          <w:iCs/>
        </w:rPr>
        <w:t xml:space="preserve">A&amp;T intende promuovere un nuovo format di manifestazione </w:t>
      </w:r>
      <w:r w:rsidR="008D579F" w:rsidRPr="007261AA">
        <w:rPr>
          <w:i/>
          <w:iCs/>
        </w:rPr>
        <w:t>vicino ai territori</w:t>
      </w:r>
      <w:r w:rsidR="00394882" w:rsidRPr="007261AA">
        <w:rPr>
          <w:i/>
          <w:iCs/>
        </w:rPr>
        <w:t xml:space="preserve"> e alle PMI, </w:t>
      </w:r>
      <w:r w:rsidRPr="007261AA">
        <w:rPr>
          <w:i/>
          <w:iCs/>
        </w:rPr>
        <w:t xml:space="preserve">centrato sull’innovazione della manifattura italiana e sulla connessione tra imprese e </w:t>
      </w:r>
      <w:r w:rsidR="00394882" w:rsidRPr="007261AA">
        <w:rPr>
          <w:i/>
          <w:iCs/>
        </w:rPr>
        <w:t>tecnologie</w:t>
      </w:r>
      <w:r w:rsidRPr="007261AA">
        <w:rPr>
          <w:i/>
          <w:iCs/>
        </w:rPr>
        <w:t xml:space="preserve">. </w:t>
      </w:r>
      <w:r w:rsidR="007B6053" w:rsidRPr="007261AA">
        <w:rPr>
          <w:i/>
          <w:iCs/>
        </w:rPr>
        <w:t xml:space="preserve">La nostra visione intende </w:t>
      </w:r>
      <w:r w:rsidRPr="007261AA">
        <w:rPr>
          <w:i/>
          <w:iCs/>
        </w:rPr>
        <w:t xml:space="preserve">offrire ai visitatori un prodotto fieristico </w:t>
      </w:r>
      <w:r w:rsidR="00543312" w:rsidRPr="007261AA">
        <w:rPr>
          <w:i/>
          <w:iCs/>
        </w:rPr>
        <w:t>concreto</w:t>
      </w:r>
      <w:r w:rsidR="007B6053" w:rsidRPr="007261AA">
        <w:rPr>
          <w:i/>
          <w:iCs/>
        </w:rPr>
        <w:t xml:space="preserve"> e di prossimità</w:t>
      </w:r>
      <w:r w:rsidR="00543312" w:rsidRPr="007261AA">
        <w:rPr>
          <w:i/>
          <w:iCs/>
        </w:rPr>
        <w:t>:</w:t>
      </w:r>
      <w:r w:rsidRPr="007261AA">
        <w:rPr>
          <w:i/>
          <w:iCs/>
        </w:rPr>
        <w:t xml:space="preserve"> accanto </w:t>
      </w:r>
      <w:r w:rsidR="00AC163F" w:rsidRPr="007261AA">
        <w:rPr>
          <w:i/>
          <w:iCs/>
        </w:rPr>
        <w:t>all’esposizione</w:t>
      </w:r>
      <w:r w:rsidRPr="007261AA">
        <w:rPr>
          <w:i/>
          <w:iCs/>
        </w:rPr>
        <w:t xml:space="preserve"> delle tecnologie si snoderà un programma even</w:t>
      </w:r>
      <w:r w:rsidR="00543312" w:rsidRPr="007261AA">
        <w:rPr>
          <w:i/>
          <w:iCs/>
        </w:rPr>
        <w:t xml:space="preserve">ti </w:t>
      </w:r>
      <w:r w:rsidRPr="007261AA">
        <w:rPr>
          <w:i/>
          <w:iCs/>
        </w:rPr>
        <w:t>orientati a</w:t>
      </w:r>
      <w:r w:rsidR="007B6053" w:rsidRPr="007261AA">
        <w:rPr>
          <w:i/>
          <w:iCs/>
        </w:rPr>
        <w:t>l trasferimento tecnologico e all’aggiornamento</w:t>
      </w:r>
      <w:r w:rsidR="00F8131E" w:rsidRPr="007261AA">
        <w:rPr>
          <w:i/>
          <w:iCs/>
        </w:rPr>
        <w:t xml:space="preserve"> professionale, per trasferire </w:t>
      </w:r>
      <w:r w:rsidRPr="007261AA">
        <w:rPr>
          <w:i/>
          <w:iCs/>
        </w:rPr>
        <w:t>a</w:t>
      </w:r>
      <w:r w:rsidR="00F8131E" w:rsidRPr="007261AA">
        <w:rPr>
          <w:i/>
          <w:iCs/>
        </w:rPr>
        <w:t xml:space="preserve">d imprenditori, manager e addetti ai lavori un valore </w:t>
      </w:r>
      <w:r w:rsidRPr="007261AA">
        <w:rPr>
          <w:i/>
          <w:iCs/>
        </w:rPr>
        <w:t xml:space="preserve">immediatamente </w:t>
      </w:r>
      <w:r w:rsidR="00F8131E" w:rsidRPr="007261AA">
        <w:rPr>
          <w:i/>
          <w:iCs/>
        </w:rPr>
        <w:t xml:space="preserve">utilizzabile, una volta tornati in fabbrica. </w:t>
      </w:r>
      <w:r w:rsidR="0096057A" w:rsidRPr="007261AA">
        <w:rPr>
          <w:i/>
          <w:iCs/>
        </w:rPr>
        <w:t>A&amp;T ha questo obiettivo</w:t>
      </w:r>
      <w:proofErr w:type="gramStart"/>
      <w:r w:rsidR="0096057A" w:rsidRPr="007261AA">
        <w:rPr>
          <w:i/>
          <w:iCs/>
        </w:rPr>
        <w:t>.</w:t>
      </w:r>
      <w:r w:rsidR="00D728F3" w:rsidRPr="007261AA">
        <w:rPr>
          <w:i/>
          <w:iCs/>
        </w:rPr>
        <w:t xml:space="preserve"> </w:t>
      </w:r>
      <w:r w:rsidRPr="007261AA">
        <w:t>”</w:t>
      </w:r>
      <w:proofErr w:type="gramEnd"/>
      <w:r w:rsidRPr="007261AA">
        <w:t xml:space="preserve"> </w:t>
      </w:r>
      <w:r w:rsidRPr="007261AA">
        <w:rPr>
          <w:b/>
          <w:bCs/>
        </w:rPr>
        <w:t xml:space="preserve">ha dichiarato Marco Cecchini, Group Exhibition Manager </w:t>
      </w:r>
      <w:r w:rsidR="00D47641" w:rsidRPr="007261AA">
        <w:rPr>
          <w:b/>
          <w:bCs/>
        </w:rPr>
        <w:t>IEG, a capo della Divisione Industriale dell’azienda</w:t>
      </w:r>
      <w:r w:rsidRPr="007261AA">
        <w:t>.</w:t>
      </w:r>
      <w:r w:rsidRPr="00337BC6">
        <w:rPr>
          <w:b/>
          <w:bCs/>
        </w:rPr>
        <w:t> </w:t>
      </w:r>
    </w:p>
    <w:p w14:paraId="100DAC87" w14:textId="77777777" w:rsidR="006C5929" w:rsidRDefault="0042687E" w:rsidP="00923E80">
      <w:pPr>
        <w:jc w:val="both"/>
        <w:rPr>
          <w:i/>
          <w:iCs/>
        </w:rPr>
      </w:pPr>
      <w:r w:rsidRPr="0042687E">
        <w:rPr>
          <w:i/>
          <w:iCs/>
        </w:rPr>
        <w:t>“Bergamo</w:t>
      </w:r>
      <w:r w:rsidR="003E6CAF">
        <w:rPr>
          <w:i/>
          <w:iCs/>
        </w:rPr>
        <w:t xml:space="preserve"> è </w:t>
      </w:r>
      <w:r w:rsidRPr="0042687E">
        <w:rPr>
          <w:i/>
          <w:iCs/>
        </w:rPr>
        <w:t>uno dei poli strategici di riferimento della meccatronica nel nostro Paese</w:t>
      </w:r>
      <w:r>
        <w:t xml:space="preserve"> – </w:t>
      </w:r>
      <w:r w:rsidRPr="0042687E">
        <w:rPr>
          <w:b/>
          <w:bCs/>
        </w:rPr>
        <w:t>spiega Gianluigi Viscardi, Presidente del Cluster Fabbrica Intelligente e d</w:t>
      </w:r>
      <w:r>
        <w:rPr>
          <w:b/>
          <w:bCs/>
        </w:rPr>
        <w:t xml:space="preserve">i </w:t>
      </w:r>
      <w:proofErr w:type="spellStart"/>
      <w:r w:rsidRPr="0042687E">
        <w:rPr>
          <w:b/>
          <w:bCs/>
        </w:rPr>
        <w:t>Intellimech</w:t>
      </w:r>
      <w:proofErr w:type="spellEnd"/>
      <w:r w:rsidR="003E6CAF">
        <w:rPr>
          <w:b/>
          <w:bCs/>
        </w:rPr>
        <w:t xml:space="preserve">. </w:t>
      </w:r>
      <w:r w:rsidR="003E6CAF" w:rsidRPr="003E6CAF">
        <w:rPr>
          <w:i/>
          <w:iCs/>
        </w:rPr>
        <w:t xml:space="preserve">Il territorio deve </w:t>
      </w:r>
      <w:r w:rsidR="003E6CAF">
        <w:rPr>
          <w:i/>
          <w:iCs/>
        </w:rPr>
        <w:t xml:space="preserve">quindi </w:t>
      </w:r>
      <w:r w:rsidR="003E6CAF" w:rsidRPr="003E6CAF">
        <w:rPr>
          <w:i/>
          <w:iCs/>
        </w:rPr>
        <w:t xml:space="preserve">essere </w:t>
      </w:r>
      <w:r w:rsidR="003E6CAF">
        <w:rPr>
          <w:i/>
          <w:iCs/>
        </w:rPr>
        <w:t>l’</w:t>
      </w:r>
      <w:r w:rsidR="003E6CAF" w:rsidRPr="003E6CAF">
        <w:rPr>
          <w:i/>
          <w:iCs/>
        </w:rPr>
        <w:t>interprete principale dell</w:t>
      </w:r>
      <w:r w:rsidR="003E6CAF">
        <w:rPr>
          <w:i/>
          <w:iCs/>
        </w:rPr>
        <w:t>a</w:t>
      </w:r>
      <w:r w:rsidR="00C70112" w:rsidRPr="003E6CAF">
        <w:rPr>
          <w:i/>
          <w:iCs/>
        </w:rPr>
        <w:t xml:space="preserve"> grande sfida</w:t>
      </w:r>
      <w:r w:rsidR="00E46D31">
        <w:rPr>
          <w:i/>
          <w:iCs/>
        </w:rPr>
        <w:t xml:space="preserve"> a cui sono chiamate le</w:t>
      </w:r>
      <w:r w:rsidR="00C70112" w:rsidRPr="003E6CAF">
        <w:rPr>
          <w:i/>
          <w:iCs/>
        </w:rPr>
        <w:t xml:space="preserve"> imprese meccatroniche italiane, ovvero essere un’infrastruttura tecnologica trasversale per tutte le filiere del nostro Paese, obiettivo raggiungibile a patto che non si ragioni secondo logiche campanilistiche e si lavori in modo unito grazie alla collaborazione congiunta </w:t>
      </w:r>
      <w:r w:rsidR="00E46D31">
        <w:rPr>
          <w:i/>
          <w:iCs/>
        </w:rPr>
        <w:t>tra</w:t>
      </w:r>
      <w:r w:rsidR="00C70112" w:rsidRPr="003E6CAF">
        <w:rPr>
          <w:i/>
          <w:iCs/>
        </w:rPr>
        <w:t xml:space="preserve"> imprese, Istituzioni ed enti di formazione. Le fabbriche del futuro</w:t>
      </w:r>
      <w:r w:rsidR="0056617A">
        <w:rPr>
          <w:i/>
          <w:iCs/>
        </w:rPr>
        <w:t xml:space="preserve">, PMI comprese, possono </w:t>
      </w:r>
      <w:r w:rsidR="00C70112" w:rsidRPr="003E6CAF">
        <w:rPr>
          <w:i/>
          <w:iCs/>
        </w:rPr>
        <w:t xml:space="preserve">devono essere sempre più innovative, investendo senza paura sull’Intelligenza Artificiale; devono </w:t>
      </w:r>
      <w:proofErr w:type="gramStart"/>
      <w:r w:rsidR="00C70112" w:rsidRPr="003E6CAF">
        <w:rPr>
          <w:i/>
          <w:iCs/>
        </w:rPr>
        <w:t xml:space="preserve">saper </w:t>
      </w:r>
      <w:r w:rsidR="006C5929">
        <w:rPr>
          <w:i/>
          <w:iCs/>
        </w:rPr>
        <w:t xml:space="preserve"> </w:t>
      </w:r>
      <w:r w:rsidR="00C70112" w:rsidRPr="003E6CAF">
        <w:rPr>
          <w:i/>
          <w:iCs/>
        </w:rPr>
        <w:t>valorizzare</w:t>
      </w:r>
      <w:proofErr w:type="gramEnd"/>
      <w:r w:rsidR="00C70112" w:rsidRPr="003E6CAF">
        <w:rPr>
          <w:i/>
          <w:iCs/>
        </w:rPr>
        <w:t xml:space="preserve"> il proprio capitale umano, attraverso la formazione continua e una visione</w:t>
      </w:r>
      <w:r w:rsidR="0056617A">
        <w:rPr>
          <w:i/>
          <w:iCs/>
        </w:rPr>
        <w:t xml:space="preserve"> dal carattere distintivo</w:t>
      </w:r>
      <w:r w:rsidR="00E46D31">
        <w:rPr>
          <w:i/>
          <w:iCs/>
        </w:rPr>
        <w:t>,</w:t>
      </w:r>
      <w:r w:rsidR="009D6E9E">
        <w:rPr>
          <w:i/>
          <w:iCs/>
        </w:rPr>
        <w:t xml:space="preserve"> c</w:t>
      </w:r>
      <w:r w:rsidR="00C70112" w:rsidRPr="003E6CAF">
        <w:rPr>
          <w:i/>
          <w:iCs/>
        </w:rPr>
        <w:t>he dia spazio alla creatività e alla qualità del Made in Italy</w:t>
      </w:r>
      <w:r w:rsidR="0056617A">
        <w:rPr>
          <w:i/>
          <w:iCs/>
        </w:rPr>
        <w:t xml:space="preserve">.  </w:t>
      </w:r>
      <w:r w:rsidR="000417BD" w:rsidRPr="000417BD">
        <w:rPr>
          <w:i/>
          <w:iCs/>
        </w:rPr>
        <w:t xml:space="preserve">Accanto all’efficienza produttiva occorre puntare sulla creazione del valore aggiunto che si </w:t>
      </w:r>
      <w:r w:rsidR="0056617A">
        <w:rPr>
          <w:i/>
          <w:iCs/>
        </w:rPr>
        <w:t>ottiene</w:t>
      </w:r>
      <w:r w:rsidR="000417BD" w:rsidRPr="000417BD">
        <w:rPr>
          <w:i/>
          <w:iCs/>
        </w:rPr>
        <w:t xml:space="preserve"> grazie a quell’ingegno tipicamente italiano, capitalizzando </w:t>
      </w:r>
    </w:p>
    <w:p w14:paraId="5E5196F0" w14:textId="77777777" w:rsidR="006C5929" w:rsidRDefault="006C5929" w:rsidP="00923E80">
      <w:pPr>
        <w:jc w:val="both"/>
        <w:rPr>
          <w:i/>
          <w:iCs/>
        </w:rPr>
      </w:pPr>
    </w:p>
    <w:p w14:paraId="62DC6294" w14:textId="77A05E61" w:rsidR="000417BD" w:rsidRPr="0056617A" w:rsidRDefault="000417BD" w:rsidP="00923E80">
      <w:pPr>
        <w:jc w:val="both"/>
        <w:rPr>
          <w:i/>
          <w:iCs/>
        </w:rPr>
      </w:pPr>
      <w:r w:rsidRPr="000417BD">
        <w:rPr>
          <w:i/>
          <w:iCs/>
        </w:rPr>
        <w:t>al meglio la ricerca industriale e i brevetti che ne conseguono. Serve anche proteggere la conoscenza che rappresenta un patrimonio non solo aziendale ma di un intero ecosistema territoriale</w:t>
      </w:r>
      <w:r w:rsidR="00E46D31">
        <w:rPr>
          <w:i/>
          <w:iCs/>
        </w:rPr>
        <w:t xml:space="preserve"> a trazione industriale, al quale si chiede di essere sempre più </w:t>
      </w:r>
      <w:r w:rsidRPr="000417BD">
        <w:rPr>
          <w:i/>
          <w:iCs/>
        </w:rPr>
        <w:t>efficiente grazie all’innovazione e inclusivo grazie alla collaborazione tra tutti gli stakeholder”.</w:t>
      </w:r>
      <w:r>
        <w:t xml:space="preserve"> </w:t>
      </w:r>
    </w:p>
    <w:p w14:paraId="02EAD3D4" w14:textId="420B92C2" w:rsidR="002363A3" w:rsidRPr="002363A3" w:rsidRDefault="002363A3" w:rsidP="002363A3">
      <w:pPr>
        <w:jc w:val="both"/>
      </w:pPr>
      <w:r w:rsidRPr="002363A3">
        <w:t>A seguito degli Stati Generali della Meccatronica, a partire dalle ore 14.30 avrà luogo l’evento “</w:t>
      </w:r>
      <w:r w:rsidRPr="002363A3">
        <w:rPr>
          <w:b/>
          <w:bCs/>
        </w:rPr>
        <w:t xml:space="preserve">Robotica e Intelligenza Artificiale per l’Industria del Futuro. </w:t>
      </w:r>
      <w:proofErr w:type="spellStart"/>
      <w:r w:rsidRPr="002363A3">
        <w:rPr>
          <w:b/>
          <w:bCs/>
        </w:rPr>
        <w:t>JOiiNT</w:t>
      </w:r>
      <w:proofErr w:type="spellEnd"/>
      <w:r w:rsidRPr="002363A3">
        <w:rPr>
          <w:b/>
          <w:bCs/>
        </w:rPr>
        <w:t xml:space="preserve"> LAB 2.0: il valore di un ecosistema pubblico-privato</w:t>
      </w:r>
      <w:r w:rsidRPr="002363A3">
        <w:t xml:space="preserve">”, organizzato da </w:t>
      </w:r>
      <w:r w:rsidRPr="002363A3">
        <w:rPr>
          <w:b/>
          <w:bCs/>
        </w:rPr>
        <w:t xml:space="preserve">Istituto Italiano di Tecnologia, Consorzio </w:t>
      </w:r>
      <w:proofErr w:type="spellStart"/>
      <w:r w:rsidRPr="002363A3">
        <w:rPr>
          <w:b/>
          <w:bCs/>
        </w:rPr>
        <w:t>Intellimech</w:t>
      </w:r>
      <w:proofErr w:type="spellEnd"/>
      <w:r w:rsidRPr="002363A3">
        <w:rPr>
          <w:b/>
          <w:bCs/>
        </w:rPr>
        <w:t>, Confindustria Bergamo, Kilometro Rosso e Università degli Studi di Bergamo</w:t>
      </w:r>
      <w:r w:rsidRPr="002363A3">
        <w:t>. L’evento si terrà presso l’auditorium di Confindustria Bergamo e si concluderà con la visita al laboratorio situato all’interno del Kilometro Rosso.</w:t>
      </w:r>
    </w:p>
    <w:p w14:paraId="6199C472" w14:textId="5AE280B1" w:rsidR="002363A3" w:rsidRDefault="002363A3" w:rsidP="002363A3">
      <w:pPr>
        <w:jc w:val="both"/>
      </w:pPr>
      <w:r w:rsidRPr="002363A3">
        <w:rPr>
          <w:b/>
          <w:bCs/>
        </w:rPr>
        <w:t>Giovanna Ricuperati, Presidente di Confindustria Bergamo</w:t>
      </w:r>
      <w:r w:rsidR="004B0067">
        <w:rPr>
          <w:b/>
          <w:bCs/>
        </w:rPr>
        <w:t xml:space="preserve">: </w:t>
      </w:r>
      <w:r w:rsidRPr="002363A3">
        <w:rPr>
          <w:i/>
          <w:iCs/>
        </w:rPr>
        <w:t xml:space="preserve">“La meccatronica è uno dei pilastri del sistema manifatturiero del nostro territorio, fondato su una rete di PMI altamente specializzate e filiere integrate. Con la </w:t>
      </w:r>
      <w:proofErr w:type="spellStart"/>
      <w:r w:rsidRPr="002363A3">
        <w:rPr>
          <w:i/>
          <w:iCs/>
        </w:rPr>
        <w:t>Physical</w:t>
      </w:r>
      <w:proofErr w:type="spellEnd"/>
      <w:r w:rsidRPr="002363A3">
        <w:rPr>
          <w:i/>
          <w:iCs/>
        </w:rPr>
        <w:t xml:space="preserve"> AI questo patrimonio entra oggi in una nuova fase evolutiva, superando i confini dell’automazione tradizionale e rendendo i sistemi produttivi più flessibili, intelligenti e capaci di adattarsi alla complessità dei processi. Robot intelligenti, macchine auto-ottimizzanti e sistemi avanzati di manutenzione predittiva rafforzano la competitività delle imprese lungo tutta la filiera, dalla progettazione ai servizi. Le PMI hanno un ruolo centrale, ma la vera sfida riguarda le competenze: accanto a quelle tecniche tradizionali servono nuove capacità legate ai dati, all’intelligenza artificiale e all’integrazione tra software e hardware. È investendo su tecnologia, persone e collaborazione tra imprese, università, ITS e sistema della formazione che il territorio può giocare un ruolo da protagonista nella manifattura avanzata del futuro.”</w:t>
      </w:r>
    </w:p>
    <w:p w14:paraId="4CDC7B9A" w14:textId="7E5F86C8" w:rsidR="002363A3" w:rsidRDefault="002363A3" w:rsidP="002363A3">
      <w:pPr>
        <w:jc w:val="both"/>
      </w:pPr>
      <w:r w:rsidRPr="002363A3">
        <w:t>“</w:t>
      </w:r>
      <w:r w:rsidRPr="002363A3">
        <w:rPr>
          <w:i/>
          <w:iCs/>
        </w:rPr>
        <w:t>Con gli Stati Generali della Meccatronica</w:t>
      </w:r>
      <w:r>
        <w:t xml:space="preserve"> </w:t>
      </w:r>
      <w:r w:rsidRPr="002202CD">
        <w:rPr>
          <w:rFonts w:ascii="Calibri" w:hAnsi="Calibri" w:cs="Calibri"/>
          <w:i/>
          <w:iCs/>
          <w:color w:val="222222"/>
          <w:shd w:val="clear" w:color="auto" w:fill="FFFFFF"/>
        </w:rPr>
        <w:t>–</w:t>
      </w:r>
      <w:r>
        <w:t xml:space="preserve"> </w:t>
      </w:r>
      <w:r w:rsidRPr="002363A3">
        <w:rPr>
          <w:b/>
          <w:bCs/>
        </w:rPr>
        <w:t>spiega Salvatore Majorana, direttore di Kilometro Rosso</w:t>
      </w:r>
      <w:r>
        <w:rPr>
          <w:b/>
          <w:bCs/>
        </w:rPr>
        <w:t xml:space="preserve"> </w:t>
      </w:r>
      <w:r w:rsidRPr="002202CD">
        <w:rPr>
          <w:rFonts w:ascii="Calibri" w:hAnsi="Calibri" w:cs="Calibri"/>
          <w:i/>
          <w:iCs/>
          <w:color w:val="222222"/>
          <w:shd w:val="clear" w:color="auto" w:fill="FFFFFF"/>
        </w:rPr>
        <w:t>–</w:t>
      </w:r>
      <w:r w:rsidRPr="002363A3">
        <w:rPr>
          <w:i/>
          <w:iCs/>
        </w:rPr>
        <w:t xml:space="preserve"> il nostro territorio consolida il suo ruolo di forte attrattore di competenze e di tecnologie per il mondo industriale e, in particolare, per la transizione digitale e sostenibile dei processi. In un contesto come quello attuale, caratterizzato da un’attenzione sempre più alta verso l’Intelligenza Artificiale, il ruolo del Parco scientifico Kilometro Rosso è anche quello di accompagnare le imprese verso decisioni consapevoli, spiegando le applicazioni reali dell’AI nelle fabbriche</w:t>
      </w:r>
      <w:r w:rsidRPr="002363A3">
        <w:t>”</w:t>
      </w:r>
    </w:p>
    <w:p w14:paraId="2E108BEF" w14:textId="2DBD10F9" w:rsidR="002202CD" w:rsidRDefault="002202CD" w:rsidP="00923E80">
      <w:pPr>
        <w:jc w:val="both"/>
        <w:rPr>
          <w:rFonts w:ascii="Calibri" w:hAnsi="Calibri" w:cs="Calibri"/>
        </w:rPr>
      </w:pPr>
      <w:r w:rsidRPr="002202CD">
        <w:rPr>
          <w:rFonts w:ascii="Calibri" w:hAnsi="Calibri" w:cs="Calibri"/>
        </w:rPr>
        <w:t xml:space="preserve">“Gli </w:t>
      </w:r>
      <w:r w:rsidRPr="002202CD">
        <w:rPr>
          <w:rStyle w:val="Enfasicorsivo"/>
          <w:rFonts w:ascii="Calibri" w:hAnsi="Calibri" w:cs="Calibri"/>
        </w:rPr>
        <w:t>Stati Generali della Meccatronica</w:t>
      </w:r>
      <w:r w:rsidRPr="002202CD">
        <w:rPr>
          <w:rFonts w:ascii="Calibri" w:hAnsi="Calibri" w:cs="Calibri"/>
        </w:rPr>
        <w:t xml:space="preserve"> </w:t>
      </w:r>
      <w:r w:rsidRPr="002202CD">
        <w:rPr>
          <w:rFonts w:ascii="Calibri" w:hAnsi="Calibri" w:cs="Calibri"/>
          <w:i/>
          <w:iCs/>
          <w:color w:val="222222"/>
          <w:shd w:val="clear" w:color="auto" w:fill="FFFFFF"/>
        </w:rPr>
        <w:t>–</w:t>
      </w:r>
      <w:r w:rsidRPr="002202CD">
        <w:rPr>
          <w:rFonts w:ascii="Calibri" w:hAnsi="Calibri" w:cs="Calibri"/>
          <w:b/>
          <w:bCs/>
          <w:i/>
          <w:iCs/>
          <w:color w:val="222222"/>
          <w:shd w:val="clear" w:color="auto" w:fill="FFFFFF"/>
        </w:rPr>
        <w:t> </w:t>
      </w:r>
      <w:r w:rsidRPr="002202CD">
        <w:rPr>
          <w:rFonts w:ascii="Calibri" w:hAnsi="Calibri" w:cs="Calibri"/>
          <w:b/>
          <w:bCs/>
          <w:color w:val="222222"/>
          <w:shd w:val="clear" w:color="auto" w:fill="FFFFFF"/>
        </w:rPr>
        <w:t>spiega il Rettore dell'Università degli studi di Bergamo, prof. Sergio Cavalieri </w:t>
      </w:r>
      <w:r w:rsidRPr="002202CD">
        <w:rPr>
          <w:rFonts w:ascii="Calibri" w:hAnsi="Calibri" w:cs="Calibri"/>
          <w:i/>
          <w:iCs/>
          <w:color w:val="222222"/>
          <w:shd w:val="clear" w:color="auto" w:fill="FFFFFF"/>
        </w:rPr>
        <w:t>–</w:t>
      </w:r>
      <w:r w:rsidR="003D1EDB">
        <w:rPr>
          <w:rFonts w:ascii="Calibri" w:hAnsi="Calibri" w:cs="Calibri"/>
          <w:i/>
          <w:iCs/>
          <w:color w:val="222222"/>
          <w:shd w:val="clear" w:color="auto" w:fill="FFFFFF"/>
        </w:rPr>
        <w:t xml:space="preserve"> </w:t>
      </w:r>
      <w:r w:rsidRPr="003D1EDB">
        <w:rPr>
          <w:rFonts w:ascii="Calibri" w:hAnsi="Calibri" w:cs="Calibri"/>
          <w:i/>
          <w:iCs/>
        </w:rPr>
        <w:t>rappresentano un momento di confronto di grande valore per un territorio che ha nella manifattura avanzata e nella meccatronica uno dei suoi principali punti di forza. Come Università degli studi di Bergamo riteniamo fondamentale sostenere e alimentare il dialogo tra imprese, istituzioni ed enti di ricerca, perché solo</w:t>
      </w:r>
      <w:r w:rsidR="00017D5A">
        <w:rPr>
          <w:rFonts w:ascii="Calibri" w:hAnsi="Calibri" w:cs="Calibri"/>
          <w:i/>
          <w:iCs/>
        </w:rPr>
        <w:t xml:space="preserve"> </w:t>
      </w:r>
      <w:r w:rsidRPr="003D1EDB">
        <w:rPr>
          <w:rFonts w:ascii="Calibri" w:hAnsi="Calibri" w:cs="Calibri"/>
          <w:i/>
          <w:iCs/>
        </w:rPr>
        <w:t>attraverso una collaborazione strutturata è possibile affrontare le sfide poste dall’innovazione tecnologica, dall’intelligenza artificiale e dalla transizione sostenibile. Iniziative come questa contribuiscono a costruire una visione condivisa di sviluppo, capace di coniugare competitività, formazione e valorizzazione delle competenze.</w:t>
      </w:r>
      <w:r w:rsidRPr="002363A3">
        <w:rPr>
          <w:rFonts w:ascii="Calibri" w:hAnsi="Calibri" w:cs="Calibri"/>
        </w:rPr>
        <w:t>”</w:t>
      </w:r>
    </w:p>
    <w:p w14:paraId="5CC9478A" w14:textId="77777777" w:rsidR="00017D5A" w:rsidRDefault="00017D5A" w:rsidP="00923E80">
      <w:pPr>
        <w:jc w:val="both"/>
        <w:rPr>
          <w:rFonts w:ascii="Calibri" w:hAnsi="Calibri" w:cs="Calibri"/>
        </w:rPr>
      </w:pPr>
    </w:p>
    <w:p w14:paraId="5E08DEAD" w14:textId="77777777" w:rsidR="00017D5A" w:rsidRDefault="00017D5A" w:rsidP="00923E80">
      <w:pPr>
        <w:jc w:val="both"/>
        <w:rPr>
          <w:rFonts w:ascii="Calibri" w:hAnsi="Calibri" w:cs="Calibri"/>
          <w:i/>
          <w:iCs/>
        </w:rPr>
      </w:pPr>
    </w:p>
    <w:p w14:paraId="70DB7759" w14:textId="77777777" w:rsidR="006C5929" w:rsidRDefault="006C5929" w:rsidP="00923E80">
      <w:pPr>
        <w:jc w:val="both"/>
        <w:rPr>
          <w:rFonts w:ascii="Calibri" w:hAnsi="Calibri" w:cs="Calibri"/>
          <w:i/>
          <w:iCs/>
        </w:rPr>
      </w:pPr>
    </w:p>
    <w:p w14:paraId="45CDA71B" w14:textId="77777777" w:rsidR="006C5929" w:rsidRDefault="006C5929" w:rsidP="00923E80">
      <w:pPr>
        <w:jc w:val="both"/>
        <w:rPr>
          <w:rFonts w:ascii="Calibri" w:hAnsi="Calibri" w:cs="Calibri"/>
          <w:i/>
          <w:iCs/>
        </w:rPr>
      </w:pPr>
    </w:p>
    <w:p w14:paraId="2F6B9212" w14:textId="77777777" w:rsidR="006C5929" w:rsidRPr="00017D5A" w:rsidRDefault="006C5929" w:rsidP="00923E80">
      <w:pPr>
        <w:jc w:val="both"/>
        <w:rPr>
          <w:rFonts w:ascii="Calibri" w:hAnsi="Calibri" w:cs="Calibri"/>
          <w:i/>
          <w:iCs/>
        </w:rPr>
      </w:pPr>
    </w:p>
    <w:p w14:paraId="5B735123" w14:textId="77777777" w:rsidR="00F57B45" w:rsidRDefault="00F57B45" w:rsidP="00F534C4">
      <w:pPr>
        <w:jc w:val="both"/>
        <w:rPr>
          <w:b/>
          <w:bCs/>
        </w:rPr>
      </w:pPr>
    </w:p>
    <w:p w14:paraId="4D3087D5" w14:textId="471A6A78" w:rsidR="00F534C4" w:rsidRDefault="00F534C4" w:rsidP="00F534C4">
      <w:pPr>
        <w:jc w:val="both"/>
        <w:rPr>
          <w:b/>
          <w:bCs/>
        </w:rPr>
      </w:pPr>
      <w:r w:rsidRPr="003E6CAF">
        <w:rPr>
          <w:b/>
          <w:bCs/>
        </w:rPr>
        <w:t xml:space="preserve">MEDIA AGENCY </w:t>
      </w:r>
      <w:r>
        <w:rPr>
          <w:b/>
          <w:bCs/>
        </w:rPr>
        <w:t>A&amp;T</w:t>
      </w:r>
    </w:p>
    <w:p w14:paraId="3A91117E" w14:textId="7B21B3BA" w:rsidR="00F534C4" w:rsidRDefault="00F534C4" w:rsidP="00F534C4">
      <w:pPr>
        <w:jc w:val="both"/>
      </w:pPr>
      <w:r>
        <w:rPr>
          <w:b/>
          <w:bCs/>
        </w:rPr>
        <w:t>Imprese di Talento</w:t>
      </w:r>
      <w:r>
        <w:t xml:space="preserve"> - </w:t>
      </w:r>
      <w:r>
        <w:rPr>
          <w:b/>
          <w:bCs/>
        </w:rPr>
        <w:t>Daniele Salvaggio</w:t>
      </w:r>
      <w:r w:rsidRPr="003E6CAF">
        <w:rPr>
          <w:b/>
          <w:bCs/>
        </w:rPr>
        <w:t>: </w:t>
      </w:r>
      <w:r w:rsidRPr="003E6CAF">
        <w:rPr>
          <w:u w:val="single"/>
        </w:rPr>
        <w:t>33</w:t>
      </w:r>
      <w:r>
        <w:rPr>
          <w:u w:val="single"/>
        </w:rPr>
        <w:t>5 6415411</w:t>
      </w:r>
      <w:r>
        <w:t xml:space="preserve"> - </w:t>
      </w:r>
      <w:hyperlink r:id="rId13" w:history="1">
        <w:r w:rsidR="004805C1" w:rsidRPr="00C95F5D">
          <w:rPr>
            <w:rStyle w:val="Collegamentoipertestuale"/>
          </w:rPr>
          <w:t>daniele.salvaggio@impreseditalento.com</w:t>
        </w:r>
      </w:hyperlink>
    </w:p>
    <w:p w14:paraId="62804663" w14:textId="5D637191" w:rsidR="006C5929" w:rsidRPr="006C5929" w:rsidRDefault="004805C1" w:rsidP="006C5929">
      <w:pPr>
        <w:jc w:val="both"/>
        <w:rPr>
          <w:b/>
          <w:bCs/>
          <w:color w:val="000000" w:themeColor="text1"/>
          <w:lang w:val="en-US"/>
        </w:rPr>
      </w:pPr>
      <w:r>
        <w:rPr>
          <w:b/>
          <w:bCs/>
          <w:color w:val="000000" w:themeColor="text1"/>
          <w:lang w:val="en-US"/>
        </w:rPr>
        <w:br/>
      </w:r>
      <w:r w:rsidR="003E6CAF" w:rsidRPr="006C5929">
        <w:rPr>
          <w:b/>
          <w:bCs/>
          <w:color w:val="000000" w:themeColor="text1"/>
          <w:lang w:val="en-US"/>
        </w:rPr>
        <w:t>PRESS CONTACT I</w:t>
      </w:r>
      <w:r w:rsidR="006C5929" w:rsidRPr="006C5929">
        <w:rPr>
          <w:b/>
          <w:bCs/>
          <w:color w:val="000000" w:themeColor="text1"/>
          <w:lang w:val="en-US"/>
        </w:rPr>
        <w:t>TALIAN EXHIBITION GROUP SPA</w:t>
      </w:r>
    </w:p>
    <w:p w14:paraId="6AFAAF8B" w14:textId="6551390B" w:rsidR="006C5929" w:rsidRPr="006C5929" w:rsidRDefault="006C5929" w:rsidP="006C5929">
      <w:pPr>
        <w:jc w:val="both"/>
        <w:rPr>
          <w:b/>
          <w:bCs/>
          <w:color w:val="000000" w:themeColor="text1"/>
          <w:lang w:val="en-US"/>
        </w:rPr>
      </w:pPr>
      <w:r w:rsidRPr="006C5929">
        <w:rPr>
          <w:b/>
          <w:bCs/>
          <w:color w:val="000000" w:themeColor="text1"/>
          <w:lang w:val="en-US"/>
        </w:rPr>
        <w:t>Head of media relation &amp; corporate communication - Elisabetta Vitali</w:t>
      </w:r>
    </w:p>
    <w:p w14:paraId="48668101" w14:textId="6FF820D5" w:rsidR="006C5929" w:rsidRPr="006C5929" w:rsidRDefault="006C5929" w:rsidP="006C5929">
      <w:pPr>
        <w:jc w:val="both"/>
        <w:rPr>
          <w:b/>
          <w:bCs/>
          <w:color w:val="000000" w:themeColor="text1"/>
          <w:lang w:val="en-US"/>
        </w:rPr>
      </w:pPr>
      <w:r w:rsidRPr="006C5929">
        <w:rPr>
          <w:b/>
          <w:bCs/>
          <w:color w:val="000000" w:themeColor="text1"/>
          <w:lang w:val="en-US"/>
        </w:rPr>
        <w:t>Press office assistant</w:t>
      </w:r>
      <w:r w:rsidR="004805C1">
        <w:rPr>
          <w:b/>
          <w:bCs/>
          <w:color w:val="000000" w:themeColor="text1"/>
          <w:lang w:val="en-US"/>
        </w:rPr>
        <w:t xml:space="preserve"> - </w:t>
      </w:r>
      <w:r w:rsidRPr="006C5929">
        <w:rPr>
          <w:b/>
          <w:bCs/>
          <w:color w:val="000000" w:themeColor="text1"/>
          <w:lang w:val="en-US"/>
        </w:rPr>
        <w:t>Julia Andreatta </w:t>
      </w:r>
      <w:hyperlink r:id="rId14" w:tooltip="mailto:media@iegexpo.it" w:history="1"/>
      <w:r w:rsidR="004805C1">
        <w:rPr>
          <w:b/>
          <w:bCs/>
          <w:color w:val="000000" w:themeColor="text1"/>
          <w:lang w:val="en-US"/>
        </w:rPr>
        <w:t xml:space="preserve">: </w:t>
      </w:r>
      <w:hyperlink r:id="rId15" w:history="1">
        <w:r w:rsidR="004805C1" w:rsidRPr="00C95F5D">
          <w:rPr>
            <w:rStyle w:val="Collegamentoipertestuale"/>
            <w:b/>
            <w:bCs/>
            <w:lang w:val="en-US"/>
          </w:rPr>
          <w:t>Julia.andreatta@iegexpo.it</w:t>
        </w:r>
      </w:hyperlink>
      <w:r w:rsidR="004805C1">
        <w:rPr>
          <w:b/>
          <w:bCs/>
          <w:color w:val="000000" w:themeColor="text1"/>
          <w:lang w:val="en-US"/>
        </w:rPr>
        <w:t xml:space="preserve"> </w:t>
      </w:r>
    </w:p>
    <w:p w14:paraId="62DB147F" w14:textId="758CC8A6" w:rsidR="006C5929" w:rsidRPr="00870C48" w:rsidRDefault="006C5929" w:rsidP="00AC0CA0">
      <w:pPr>
        <w:jc w:val="both"/>
        <w:rPr>
          <w:color w:val="000000" w:themeColor="text1"/>
          <w:highlight w:val="yellow"/>
          <w:lang w:val="en-US"/>
        </w:rPr>
      </w:pPr>
      <w:r w:rsidRPr="006C5929">
        <w:rPr>
          <w:b/>
          <w:bCs/>
          <w:color w:val="000000" w:themeColor="text1"/>
          <w:lang w:val="en-US"/>
        </w:rPr>
        <w:t> </w:t>
      </w:r>
    </w:p>
    <w:p w14:paraId="16F7B17F" w14:textId="77777777" w:rsidR="00F64CE8" w:rsidRPr="00870C48" w:rsidRDefault="00F64CE8" w:rsidP="00923E80">
      <w:pPr>
        <w:jc w:val="both"/>
        <w:rPr>
          <w:lang w:val="en-US"/>
        </w:rPr>
      </w:pPr>
    </w:p>
    <w:p w14:paraId="208E80F8" w14:textId="40C999FC" w:rsidR="00F64CE8" w:rsidRPr="00F64CE8" w:rsidRDefault="005462FD" w:rsidP="00923E80">
      <w:pPr>
        <w:jc w:val="both"/>
      </w:pPr>
      <w:r>
        <w:rPr>
          <w:noProof/>
        </w:rPr>
        <w:drawing>
          <wp:inline distT="0" distB="0" distL="0" distR="0" wp14:anchorId="11251D56" wp14:editId="51CF33AE">
            <wp:extent cx="5672062" cy="1771650"/>
            <wp:effectExtent l="0" t="0" r="5080" b="0"/>
            <wp:docPr id="1725306535" name="Immagine 6"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06535" name="Immagine 6"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7214" cy="1776383"/>
                    </a:xfrm>
                    <a:prstGeom prst="rect">
                      <a:avLst/>
                    </a:prstGeom>
                  </pic:spPr>
                </pic:pic>
              </a:graphicData>
            </a:graphic>
          </wp:inline>
        </w:drawing>
      </w:r>
    </w:p>
    <w:sectPr w:rsidR="00F64CE8" w:rsidRPr="00F64CE8" w:rsidSect="00E34C5E">
      <w:headerReference w:type="default" r:id="rId17"/>
      <w:pgSz w:w="11906" w:h="16838"/>
      <w:pgMar w:top="255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D130" w14:textId="77777777" w:rsidR="00414AE2" w:rsidRDefault="00414AE2" w:rsidP="00D76D03">
      <w:pPr>
        <w:spacing w:after="0" w:line="240" w:lineRule="auto"/>
      </w:pPr>
      <w:r>
        <w:separator/>
      </w:r>
    </w:p>
  </w:endnote>
  <w:endnote w:type="continuationSeparator" w:id="0">
    <w:p w14:paraId="45F1A992" w14:textId="77777777" w:rsidR="00414AE2" w:rsidRDefault="00414AE2" w:rsidP="00D7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2084" w14:textId="77777777" w:rsidR="00414AE2" w:rsidRDefault="00414AE2" w:rsidP="00D76D03">
      <w:pPr>
        <w:spacing w:after="0" w:line="240" w:lineRule="auto"/>
      </w:pPr>
      <w:r>
        <w:separator/>
      </w:r>
    </w:p>
  </w:footnote>
  <w:footnote w:type="continuationSeparator" w:id="0">
    <w:p w14:paraId="406FCBE1" w14:textId="77777777" w:rsidR="00414AE2" w:rsidRDefault="00414AE2" w:rsidP="00D7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A440" w14:textId="60DE8694" w:rsidR="00D76D03" w:rsidRDefault="005704EE">
    <w:pPr>
      <w:pStyle w:val="Intestazione"/>
    </w:pPr>
    <w:r>
      <w:rPr>
        <w:noProof/>
      </w:rPr>
      <w:drawing>
        <wp:inline distT="0" distB="0" distL="0" distR="0" wp14:anchorId="53DDCF14" wp14:editId="037E64A6">
          <wp:extent cx="6120130" cy="1336675"/>
          <wp:effectExtent l="0" t="0" r="0" b="0"/>
          <wp:docPr id="494174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49293" name="Immagine 1510449293"/>
                  <pic:cNvPicPr/>
                </pic:nvPicPr>
                <pic:blipFill>
                  <a:blip r:embed="rId1">
                    <a:extLst>
                      <a:ext uri="{28A0092B-C50C-407E-A947-70E740481C1C}">
                        <a14:useLocalDpi xmlns:a14="http://schemas.microsoft.com/office/drawing/2010/main" val="0"/>
                      </a:ext>
                    </a:extLst>
                  </a:blip>
                  <a:stretch>
                    <a:fillRect/>
                  </a:stretch>
                </pic:blipFill>
                <pic:spPr>
                  <a:xfrm>
                    <a:off x="0" y="0"/>
                    <a:ext cx="6120130" cy="1336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3E5"/>
    <w:multiLevelType w:val="multilevel"/>
    <w:tmpl w:val="B35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52808"/>
    <w:multiLevelType w:val="multilevel"/>
    <w:tmpl w:val="DD7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129B"/>
    <w:multiLevelType w:val="multilevel"/>
    <w:tmpl w:val="DF7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10400"/>
    <w:multiLevelType w:val="multilevel"/>
    <w:tmpl w:val="41D28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E7E3D"/>
    <w:multiLevelType w:val="hybridMultilevel"/>
    <w:tmpl w:val="3DB6EC0C"/>
    <w:lvl w:ilvl="0" w:tplc="88A813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FD6116"/>
    <w:multiLevelType w:val="multilevel"/>
    <w:tmpl w:val="A102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E618E"/>
    <w:multiLevelType w:val="multilevel"/>
    <w:tmpl w:val="8D742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76BB8"/>
    <w:multiLevelType w:val="multilevel"/>
    <w:tmpl w:val="8052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D2E6D"/>
    <w:multiLevelType w:val="multilevel"/>
    <w:tmpl w:val="A3D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1684E"/>
    <w:multiLevelType w:val="hybridMultilevel"/>
    <w:tmpl w:val="710C4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5737620">
    <w:abstractNumId w:val="7"/>
  </w:num>
  <w:num w:numId="2" w16cid:durableId="806895441">
    <w:abstractNumId w:val="6"/>
  </w:num>
  <w:num w:numId="3" w16cid:durableId="770903282">
    <w:abstractNumId w:val="5"/>
  </w:num>
  <w:num w:numId="4" w16cid:durableId="725958037">
    <w:abstractNumId w:val="8"/>
  </w:num>
  <w:num w:numId="5" w16cid:durableId="1765762541">
    <w:abstractNumId w:val="3"/>
  </w:num>
  <w:num w:numId="6" w16cid:durableId="1977224398">
    <w:abstractNumId w:val="0"/>
  </w:num>
  <w:num w:numId="7" w16cid:durableId="1298535551">
    <w:abstractNumId w:val="9"/>
  </w:num>
  <w:num w:numId="8" w16cid:durableId="881985427">
    <w:abstractNumId w:val="1"/>
  </w:num>
  <w:num w:numId="9" w16cid:durableId="1139569341">
    <w:abstractNumId w:val="2"/>
  </w:num>
  <w:num w:numId="10" w16cid:durableId="2124687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03"/>
    <w:rsid w:val="00017D5A"/>
    <w:rsid w:val="00030C06"/>
    <w:rsid w:val="00036BE5"/>
    <w:rsid w:val="000417BD"/>
    <w:rsid w:val="000601D4"/>
    <w:rsid w:val="000F4E9F"/>
    <w:rsid w:val="00105841"/>
    <w:rsid w:val="001250A5"/>
    <w:rsid w:val="00125DA7"/>
    <w:rsid w:val="00152961"/>
    <w:rsid w:val="00154D36"/>
    <w:rsid w:val="001763C3"/>
    <w:rsid w:val="001C27E1"/>
    <w:rsid w:val="001C3AF3"/>
    <w:rsid w:val="001D5FA7"/>
    <w:rsid w:val="001F6C2D"/>
    <w:rsid w:val="00201829"/>
    <w:rsid w:val="00211040"/>
    <w:rsid w:val="002202CD"/>
    <w:rsid w:val="00230A73"/>
    <w:rsid w:val="002363A3"/>
    <w:rsid w:val="002939CB"/>
    <w:rsid w:val="002F737D"/>
    <w:rsid w:val="00337BC6"/>
    <w:rsid w:val="00373ED3"/>
    <w:rsid w:val="00381342"/>
    <w:rsid w:val="00394882"/>
    <w:rsid w:val="003A4177"/>
    <w:rsid w:val="003D1EDB"/>
    <w:rsid w:val="003E6CAF"/>
    <w:rsid w:val="003F630F"/>
    <w:rsid w:val="00414AE2"/>
    <w:rsid w:val="0042687E"/>
    <w:rsid w:val="00444A46"/>
    <w:rsid w:val="0047185C"/>
    <w:rsid w:val="004805C1"/>
    <w:rsid w:val="00490FA9"/>
    <w:rsid w:val="004B0067"/>
    <w:rsid w:val="0053709E"/>
    <w:rsid w:val="00543312"/>
    <w:rsid w:val="005462FD"/>
    <w:rsid w:val="0056617A"/>
    <w:rsid w:val="005704EE"/>
    <w:rsid w:val="00570962"/>
    <w:rsid w:val="00580A2E"/>
    <w:rsid w:val="005B1162"/>
    <w:rsid w:val="005E015A"/>
    <w:rsid w:val="005E202A"/>
    <w:rsid w:val="005E4328"/>
    <w:rsid w:val="00607B3E"/>
    <w:rsid w:val="00635D78"/>
    <w:rsid w:val="00645EA3"/>
    <w:rsid w:val="00674A0A"/>
    <w:rsid w:val="006802AD"/>
    <w:rsid w:val="006A2052"/>
    <w:rsid w:val="006C39C1"/>
    <w:rsid w:val="006C5929"/>
    <w:rsid w:val="007261AA"/>
    <w:rsid w:val="007378DB"/>
    <w:rsid w:val="007451E8"/>
    <w:rsid w:val="0076685B"/>
    <w:rsid w:val="007862C1"/>
    <w:rsid w:val="007B6053"/>
    <w:rsid w:val="007D4FC2"/>
    <w:rsid w:val="007F76ED"/>
    <w:rsid w:val="008327E1"/>
    <w:rsid w:val="00850127"/>
    <w:rsid w:val="00870C48"/>
    <w:rsid w:val="00881192"/>
    <w:rsid w:val="00882B3F"/>
    <w:rsid w:val="008A0A5A"/>
    <w:rsid w:val="008C22D1"/>
    <w:rsid w:val="008D579F"/>
    <w:rsid w:val="008D6C22"/>
    <w:rsid w:val="008F01CE"/>
    <w:rsid w:val="0090149A"/>
    <w:rsid w:val="00923E80"/>
    <w:rsid w:val="009378E8"/>
    <w:rsid w:val="00950C61"/>
    <w:rsid w:val="0095411A"/>
    <w:rsid w:val="0096057A"/>
    <w:rsid w:val="00964496"/>
    <w:rsid w:val="009B22F7"/>
    <w:rsid w:val="009D1D16"/>
    <w:rsid w:val="009D6E9E"/>
    <w:rsid w:val="00A11F27"/>
    <w:rsid w:val="00A35320"/>
    <w:rsid w:val="00A42E6E"/>
    <w:rsid w:val="00AC0CA0"/>
    <w:rsid w:val="00AC163F"/>
    <w:rsid w:val="00AF7D42"/>
    <w:rsid w:val="00B25538"/>
    <w:rsid w:val="00B30480"/>
    <w:rsid w:val="00B37FFE"/>
    <w:rsid w:val="00B51925"/>
    <w:rsid w:val="00BE1E6C"/>
    <w:rsid w:val="00BF73C1"/>
    <w:rsid w:val="00C01BEC"/>
    <w:rsid w:val="00C109CE"/>
    <w:rsid w:val="00C17F87"/>
    <w:rsid w:val="00C2777F"/>
    <w:rsid w:val="00C4481B"/>
    <w:rsid w:val="00C53990"/>
    <w:rsid w:val="00C70112"/>
    <w:rsid w:val="00C70D9F"/>
    <w:rsid w:val="00C75C6F"/>
    <w:rsid w:val="00C906E7"/>
    <w:rsid w:val="00CD3416"/>
    <w:rsid w:val="00CF4E75"/>
    <w:rsid w:val="00D32834"/>
    <w:rsid w:val="00D42D44"/>
    <w:rsid w:val="00D47641"/>
    <w:rsid w:val="00D5707E"/>
    <w:rsid w:val="00D66633"/>
    <w:rsid w:val="00D700EE"/>
    <w:rsid w:val="00D728F3"/>
    <w:rsid w:val="00D76D03"/>
    <w:rsid w:val="00D92895"/>
    <w:rsid w:val="00DA12BB"/>
    <w:rsid w:val="00DB2F98"/>
    <w:rsid w:val="00DB542F"/>
    <w:rsid w:val="00E304AB"/>
    <w:rsid w:val="00E34C5E"/>
    <w:rsid w:val="00E37041"/>
    <w:rsid w:val="00E46A95"/>
    <w:rsid w:val="00E46D31"/>
    <w:rsid w:val="00E708D0"/>
    <w:rsid w:val="00E8360E"/>
    <w:rsid w:val="00E85391"/>
    <w:rsid w:val="00E94950"/>
    <w:rsid w:val="00EA73C1"/>
    <w:rsid w:val="00EB49CF"/>
    <w:rsid w:val="00ED3392"/>
    <w:rsid w:val="00EE532A"/>
    <w:rsid w:val="00F11736"/>
    <w:rsid w:val="00F430A3"/>
    <w:rsid w:val="00F534C4"/>
    <w:rsid w:val="00F57B45"/>
    <w:rsid w:val="00F64CE8"/>
    <w:rsid w:val="00F73FA6"/>
    <w:rsid w:val="00F8131E"/>
    <w:rsid w:val="00F85A50"/>
    <w:rsid w:val="00F92AF2"/>
    <w:rsid w:val="00FA5F21"/>
    <w:rsid w:val="00FD574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8EEA"/>
  <w15:chartTrackingRefBased/>
  <w15:docId w15:val="{256A10C7-0960-46AE-A350-A0C9032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76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76D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76D0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D0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76D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6D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6D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6D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6D0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76D0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76D0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76D0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76D0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76D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6D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6D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6D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6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6D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6D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6D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6D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6D03"/>
    <w:rPr>
      <w:i/>
      <w:iCs/>
      <w:color w:val="404040" w:themeColor="text1" w:themeTint="BF"/>
    </w:rPr>
  </w:style>
  <w:style w:type="paragraph" w:styleId="Paragrafoelenco">
    <w:name w:val="List Paragraph"/>
    <w:basedOn w:val="Normale"/>
    <w:uiPriority w:val="34"/>
    <w:qFormat/>
    <w:rsid w:val="00D76D03"/>
    <w:pPr>
      <w:ind w:left="720"/>
      <w:contextualSpacing/>
    </w:pPr>
  </w:style>
  <w:style w:type="character" w:styleId="Enfasiintensa">
    <w:name w:val="Intense Emphasis"/>
    <w:basedOn w:val="Carpredefinitoparagrafo"/>
    <w:uiPriority w:val="21"/>
    <w:qFormat/>
    <w:rsid w:val="00D76D03"/>
    <w:rPr>
      <w:i/>
      <w:iCs/>
      <w:color w:val="2F5496" w:themeColor="accent1" w:themeShade="BF"/>
    </w:rPr>
  </w:style>
  <w:style w:type="paragraph" w:styleId="Citazioneintensa">
    <w:name w:val="Intense Quote"/>
    <w:basedOn w:val="Normale"/>
    <w:next w:val="Normale"/>
    <w:link w:val="CitazioneintensaCarattere"/>
    <w:uiPriority w:val="30"/>
    <w:qFormat/>
    <w:rsid w:val="00D76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76D03"/>
    <w:rPr>
      <w:i/>
      <w:iCs/>
      <w:color w:val="2F5496" w:themeColor="accent1" w:themeShade="BF"/>
    </w:rPr>
  </w:style>
  <w:style w:type="character" w:styleId="Riferimentointenso">
    <w:name w:val="Intense Reference"/>
    <w:basedOn w:val="Carpredefinitoparagrafo"/>
    <w:uiPriority w:val="32"/>
    <w:qFormat/>
    <w:rsid w:val="00D76D03"/>
    <w:rPr>
      <w:b/>
      <w:bCs/>
      <w:smallCaps/>
      <w:color w:val="2F5496" w:themeColor="accent1" w:themeShade="BF"/>
      <w:spacing w:val="5"/>
    </w:rPr>
  </w:style>
  <w:style w:type="paragraph" w:styleId="Intestazione">
    <w:name w:val="header"/>
    <w:basedOn w:val="Normale"/>
    <w:link w:val="IntestazioneCarattere"/>
    <w:uiPriority w:val="99"/>
    <w:unhideWhenUsed/>
    <w:rsid w:val="00D76D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6D03"/>
  </w:style>
  <w:style w:type="paragraph" w:styleId="Pidipagina">
    <w:name w:val="footer"/>
    <w:basedOn w:val="Normale"/>
    <w:link w:val="PidipaginaCarattere"/>
    <w:uiPriority w:val="99"/>
    <w:unhideWhenUsed/>
    <w:rsid w:val="00D76D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D03"/>
  </w:style>
  <w:style w:type="character" w:styleId="Collegamentoipertestuale">
    <w:name w:val="Hyperlink"/>
    <w:basedOn w:val="Carpredefinitoparagrafo"/>
    <w:uiPriority w:val="99"/>
    <w:unhideWhenUsed/>
    <w:rsid w:val="006802AD"/>
    <w:rPr>
      <w:color w:val="0563C1" w:themeColor="hyperlink"/>
      <w:u w:val="single"/>
    </w:rPr>
  </w:style>
  <w:style w:type="character" w:styleId="Menzionenonrisolta">
    <w:name w:val="Unresolved Mention"/>
    <w:basedOn w:val="Carpredefinitoparagrafo"/>
    <w:uiPriority w:val="99"/>
    <w:semiHidden/>
    <w:unhideWhenUsed/>
    <w:rsid w:val="006802AD"/>
    <w:rPr>
      <w:color w:val="605E5C"/>
      <w:shd w:val="clear" w:color="auto" w:fill="E1DFDD"/>
    </w:rPr>
  </w:style>
  <w:style w:type="paragraph" w:styleId="NormaleWeb">
    <w:name w:val="Normal (Web)"/>
    <w:basedOn w:val="Normale"/>
    <w:uiPriority w:val="99"/>
    <w:semiHidden/>
    <w:unhideWhenUsed/>
    <w:rsid w:val="003F630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visitato">
    <w:name w:val="FollowedHyperlink"/>
    <w:basedOn w:val="Carpredefinitoparagrafo"/>
    <w:uiPriority w:val="99"/>
    <w:semiHidden/>
    <w:unhideWhenUsed/>
    <w:rsid w:val="005E4328"/>
    <w:rPr>
      <w:color w:val="954F72" w:themeColor="followedHyperlink"/>
      <w:u w:val="single"/>
    </w:rPr>
  </w:style>
  <w:style w:type="character" w:styleId="Enfasicorsivo">
    <w:name w:val="Emphasis"/>
    <w:basedOn w:val="Carpredefinitoparagrafo"/>
    <w:uiPriority w:val="20"/>
    <w:qFormat/>
    <w:rsid w:val="00220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ele.salvaggio@impreseditalent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etevent.com/stati-generali-meccatroni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4plus.ilsole24ore.com/art/ai-remade-italy-manifesto-la-nuova-manifattura-italiana-AIwVr5" TargetMode="External"/><Relationship Id="rId5" Type="http://schemas.openxmlformats.org/officeDocument/2006/relationships/styles" Target="styles.xml"/><Relationship Id="rId15" Type="http://schemas.openxmlformats.org/officeDocument/2006/relationships/hyperlink" Target="mailto:Julia.andreatta@iegexpo.it" TargetMode="External"/><Relationship Id="rId10" Type="http://schemas.openxmlformats.org/officeDocument/2006/relationships/hyperlink" Target="http://www.aeteven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dia@iegex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96a50e8-ff1c-4897-a3ac-3837c03855be" xsi:nil="true"/>
    <TaxCatchAll xmlns="0132d71f-c8d0-415e-8747-0db56b3199f7" xsi:nil="true"/>
    <lcf76f155ced4ddcb4097134ff3c332f xmlns="b96a50e8-ff1c-4897-a3ac-3837c03855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145A54F5B87294AA270D4AA46485F90" ma:contentTypeVersion="22" ma:contentTypeDescription="Creare un nuovo documento." ma:contentTypeScope="" ma:versionID="c8719b4246b3ce1f8964ddde8aedbd13">
  <xsd:schema xmlns:xsd="http://www.w3.org/2001/XMLSchema" xmlns:xs="http://www.w3.org/2001/XMLSchema" xmlns:p="http://schemas.microsoft.com/office/2006/metadata/properties" xmlns:ns2="557498cb-fcc7-43bc-86a1-6f7f5c3835d3" xmlns:ns3="b96a50e8-ff1c-4897-a3ac-3837c03855be" xmlns:ns4="0132d71f-c8d0-415e-8747-0db56b3199f7" targetNamespace="http://schemas.microsoft.com/office/2006/metadata/properties" ma:root="true" ma:fieldsID="64676cc59d66c9f8869fd35239fe48cf" ns2:_="" ns3:_="" ns4:_="">
    <xsd:import namespace="557498cb-fcc7-43bc-86a1-6f7f5c3835d3"/>
    <xsd:import namespace="b96a50e8-ff1c-4897-a3ac-3837c03855be"/>
    <xsd:import namespace="0132d71f-c8d0-415e-8747-0db56b3199f7"/>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498cb-fcc7-43bc-86a1-6f7f5c3835d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Time" ma:index="10" nillable="true" ma:displayName="Ora ultima condivisione" ma:description="" ma:internalName="LastSharedByTime" ma:readOnly="true">
      <xsd:simpleType>
        <xsd:restriction base="dms:DateTime"/>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50e8-ff1c-4897-a3ac-3837c03855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27df91d6-d2ad-47e8-936e-f42c9666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tato consenso"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2d71f-c8d0-415e-8747-0db56b3199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1535b8-57d4-4e72-bf85-f21eb559d546}" ma:internalName="TaxCatchAll" ma:showField="CatchAllData" ma:web="0132d71f-c8d0-415e-8747-0db56b319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4A019-D629-442E-8E3D-562612AA09A8}">
  <ds:schemaRefs>
    <ds:schemaRef ds:uri="http://schemas.microsoft.com/office/2006/metadata/properties"/>
    <ds:schemaRef ds:uri="http://schemas.microsoft.com/office/infopath/2007/PartnerControls"/>
    <ds:schemaRef ds:uri="b96a50e8-ff1c-4897-a3ac-3837c03855be"/>
    <ds:schemaRef ds:uri="0132d71f-c8d0-415e-8747-0db56b3199f7"/>
  </ds:schemaRefs>
</ds:datastoreItem>
</file>

<file path=customXml/itemProps2.xml><?xml version="1.0" encoding="utf-8"?>
<ds:datastoreItem xmlns:ds="http://schemas.openxmlformats.org/officeDocument/2006/customXml" ds:itemID="{96F18E05-4B53-4F00-B5AA-53E7BBE679F8}">
  <ds:schemaRefs>
    <ds:schemaRef ds:uri="http://schemas.microsoft.com/sharepoint/v3/contenttype/forms"/>
  </ds:schemaRefs>
</ds:datastoreItem>
</file>

<file path=customXml/itemProps3.xml><?xml version="1.0" encoding="utf-8"?>
<ds:datastoreItem xmlns:ds="http://schemas.openxmlformats.org/officeDocument/2006/customXml" ds:itemID="{2565333C-0E5A-40CB-9828-B4520C92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498cb-fcc7-43bc-86a1-6f7f5c3835d3"/>
    <ds:schemaRef ds:uri="b96a50e8-ff1c-4897-a3ac-3837c03855be"/>
    <ds:schemaRef ds:uri="0132d71f-c8d0-415e-8747-0db56b319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Salvaggio</dc:creator>
  <cp:keywords/>
  <dc:description/>
  <cp:lastModifiedBy>Marco Chiarello</cp:lastModifiedBy>
  <cp:revision>2</cp:revision>
  <dcterms:created xsi:type="dcterms:W3CDTF">2026-01-21T09:09:00Z</dcterms:created>
  <dcterms:modified xsi:type="dcterms:W3CDTF">2026-01-21T09:09:00Z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0x0101004145A54F5B87294AA270D4AA46485F90</vt:lpwstr>
  </property>
</Properties>
</file>